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A4" w:rsidRPr="004710A4" w:rsidRDefault="004710A4" w:rsidP="004710A4">
      <w:pPr>
        <w:jc w:val="center"/>
        <w:rPr>
          <w:rFonts w:ascii="Arial" w:hAnsi="Arial" w:cs="Arial"/>
          <w:sz w:val="20"/>
          <w:szCs w:val="20"/>
        </w:rPr>
      </w:pPr>
      <w:r w:rsidRPr="004710A4">
        <w:rPr>
          <w:rFonts w:ascii="Arial" w:hAnsi="Arial" w:cs="Arial"/>
          <w:sz w:val="20"/>
          <w:szCs w:val="20"/>
        </w:rPr>
        <w:t>DESPACHO DO PRESIDENTE DA REPÚBLICA</w:t>
      </w:r>
    </w:p>
    <w:p w:rsidR="004710A4" w:rsidRPr="004710A4" w:rsidRDefault="004710A4">
      <w:pPr>
        <w:rPr>
          <w:rFonts w:ascii="Arial" w:hAnsi="Arial" w:cs="Arial"/>
          <w:sz w:val="20"/>
          <w:szCs w:val="20"/>
        </w:rPr>
      </w:pPr>
    </w:p>
    <w:p w:rsidR="009858A2" w:rsidRDefault="004710A4" w:rsidP="004710A4">
      <w:pPr>
        <w:jc w:val="both"/>
        <w:rPr>
          <w:rFonts w:ascii="Arial" w:hAnsi="Arial" w:cs="Arial"/>
          <w:sz w:val="20"/>
          <w:szCs w:val="20"/>
        </w:rPr>
      </w:pPr>
      <w:r w:rsidRPr="004710A4">
        <w:rPr>
          <w:rFonts w:ascii="Arial" w:hAnsi="Arial" w:cs="Arial"/>
          <w:sz w:val="20"/>
          <w:szCs w:val="20"/>
        </w:rPr>
        <w:t xml:space="preserve"> MENSAGEM Nº 176, de 6 de maio de 2024. Encaminhamento ao Congresso Nacional do texto do projeto de lei que "Abre ao Orçamento Fiscal da União, em favor do Tribunal de Contas da União, da Justiça do Trabalho e do Ministério Público da União, crédito suplementar no valor de R$ 426.220.771,00, para reforço de dotações constantes da Lei Orçamentária vigente.".</w:t>
      </w:r>
    </w:p>
    <w:p w:rsidR="004710A4" w:rsidRPr="00C313F0" w:rsidRDefault="004710A4" w:rsidP="004710A4">
      <w:pPr>
        <w:rPr>
          <w:rFonts w:ascii="Arial" w:hAnsi="Arial" w:cs="Arial"/>
        </w:rPr>
      </w:pPr>
      <w:r>
        <w:rPr>
          <w:rFonts w:ascii="Arial" w:hAnsi="Arial" w:cs="Arial"/>
          <w:color w:val="FF0000"/>
        </w:rPr>
        <w:t xml:space="preserve">Este texto não substitui o publicado no DOU de </w:t>
      </w:r>
      <w:r w:rsidR="006B003A">
        <w:rPr>
          <w:rFonts w:ascii="Arial" w:hAnsi="Arial" w:cs="Arial"/>
          <w:color w:val="FF0000"/>
        </w:rPr>
        <w:t>7</w:t>
      </w:r>
      <w:bookmarkStart w:id="0" w:name="_GoBack"/>
      <w:bookmarkEnd w:id="0"/>
      <w:r>
        <w:rPr>
          <w:rFonts w:ascii="Arial" w:hAnsi="Arial" w:cs="Arial"/>
          <w:color w:val="FF0000"/>
        </w:rPr>
        <w:t>.</w:t>
      </w:r>
      <w:r w:rsidR="00327F86">
        <w:rPr>
          <w:rFonts w:ascii="Arial" w:hAnsi="Arial" w:cs="Arial"/>
          <w:color w:val="FF0000"/>
        </w:rPr>
        <w:t>5</w:t>
      </w:r>
      <w:r>
        <w:rPr>
          <w:rFonts w:ascii="Arial" w:hAnsi="Arial" w:cs="Arial"/>
          <w:color w:val="FF0000"/>
        </w:rPr>
        <w:t>.2024</w:t>
      </w:r>
    </w:p>
    <w:p w:rsidR="004710A4" w:rsidRDefault="004710A4" w:rsidP="004710A4">
      <w:pPr>
        <w:jc w:val="both"/>
        <w:rPr>
          <w:rFonts w:ascii="Arial" w:hAnsi="Arial" w:cs="Arial"/>
          <w:sz w:val="20"/>
          <w:szCs w:val="20"/>
        </w:rPr>
      </w:pPr>
    </w:p>
    <w:p w:rsidR="004710A4" w:rsidRPr="004710A4" w:rsidRDefault="004710A4" w:rsidP="004710A4">
      <w:pPr>
        <w:jc w:val="both"/>
        <w:rPr>
          <w:rFonts w:ascii="Arial" w:hAnsi="Arial" w:cs="Arial"/>
          <w:sz w:val="20"/>
          <w:szCs w:val="20"/>
        </w:rPr>
      </w:pPr>
    </w:p>
    <w:sectPr w:rsidR="004710A4" w:rsidRPr="004710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A4"/>
    <w:rsid w:val="00327F86"/>
    <w:rsid w:val="004710A4"/>
    <w:rsid w:val="006B003A"/>
    <w:rsid w:val="00985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D506"/>
  <w15:chartTrackingRefBased/>
  <w15:docId w15:val="{F3990D21-8832-4495-A0BA-5D73DD4C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384</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Guilhon Rosa</dc:creator>
  <cp:keywords/>
  <dc:description/>
  <cp:lastModifiedBy>Milton Guilhon Rosa</cp:lastModifiedBy>
  <cp:revision>3</cp:revision>
  <dcterms:created xsi:type="dcterms:W3CDTF">2024-05-07T19:23:00Z</dcterms:created>
  <dcterms:modified xsi:type="dcterms:W3CDTF">2024-05-07T19:34:00Z</dcterms:modified>
</cp:coreProperties>
</file>