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A9" w:rsidRPr="00CD0219" w:rsidRDefault="00DF0DA9" w:rsidP="00DF0DA9">
      <w:pPr>
        <w:pStyle w:val="p5"/>
        <w:jc w:val="center"/>
        <w:rPr>
          <w:rStyle w:val="t2"/>
          <w:b/>
        </w:rPr>
      </w:pPr>
      <w:r w:rsidRPr="00CD0219">
        <w:rPr>
          <w:rStyle w:val="t2"/>
          <w:b/>
        </w:rPr>
        <w:t>DECRETO Nº 57.654, DE 20 DE JANEIRO DE 1966</w:t>
      </w:r>
    </w:p>
    <w:p w:rsidR="00DF0DA9" w:rsidRPr="00DF0DA9" w:rsidRDefault="00DF0DA9" w:rsidP="00DF0DA9">
      <w:pPr>
        <w:pStyle w:val="ementa"/>
        <w:jc w:val="right"/>
        <w:rPr>
          <w:rFonts w:ascii="Arial" w:hAnsi="Arial" w:cs="Arial"/>
          <w:sz w:val="20"/>
          <w:szCs w:val="20"/>
        </w:rPr>
      </w:pPr>
      <w:r w:rsidRPr="00DF0DA9">
        <w:rPr>
          <w:rStyle w:val="t2"/>
          <w:rFonts w:ascii="Arial" w:hAnsi="Arial" w:cs="Arial"/>
          <w:sz w:val="20"/>
          <w:szCs w:val="20"/>
        </w:rPr>
        <w:t xml:space="preserve">Regulamenta a Lei do Serviço Militar (Lei nº 4.375, de 17 de </w:t>
      </w:r>
      <w:proofErr w:type="spellStart"/>
      <w:r w:rsidRPr="00DF0DA9">
        <w:rPr>
          <w:rStyle w:val="t2"/>
          <w:rFonts w:ascii="Arial" w:hAnsi="Arial" w:cs="Arial"/>
          <w:sz w:val="20"/>
          <w:szCs w:val="20"/>
        </w:rPr>
        <w:t>agôsto</w:t>
      </w:r>
      <w:proofErr w:type="spellEnd"/>
      <w:r w:rsidRPr="00DF0DA9">
        <w:rPr>
          <w:rStyle w:val="t2"/>
          <w:rFonts w:ascii="Arial" w:hAnsi="Arial" w:cs="Arial"/>
          <w:sz w:val="20"/>
          <w:szCs w:val="20"/>
        </w:rPr>
        <w:t xml:space="preserve"> de 1964), retificada pela Lei nº 4.754, de 18 de </w:t>
      </w:r>
      <w:proofErr w:type="spellStart"/>
      <w:r w:rsidRPr="00DF0DA9">
        <w:rPr>
          <w:rStyle w:val="t2"/>
          <w:rFonts w:ascii="Arial" w:hAnsi="Arial" w:cs="Arial"/>
          <w:sz w:val="20"/>
          <w:szCs w:val="20"/>
        </w:rPr>
        <w:t>agôsto</w:t>
      </w:r>
      <w:proofErr w:type="spellEnd"/>
      <w:r w:rsidRPr="00DF0DA9">
        <w:rPr>
          <w:rStyle w:val="t2"/>
          <w:rFonts w:ascii="Arial" w:hAnsi="Arial" w:cs="Arial"/>
          <w:sz w:val="20"/>
          <w:szCs w:val="20"/>
        </w:rPr>
        <w:t xml:space="preserve"> de 1965</w:t>
      </w:r>
      <w:r w:rsidRPr="00DF0DA9">
        <w:rPr>
          <w:rFonts w:ascii="Arial" w:hAnsi="Arial" w:cs="Arial"/>
          <w:sz w:val="20"/>
          <w:szCs w:val="20"/>
        </w:rPr>
        <w:t xml:space="preserve">. </w:t>
      </w:r>
    </w:p>
    <w:p w:rsidR="00DF0DA9" w:rsidRPr="00DF0DA9" w:rsidRDefault="00DF0DA9" w:rsidP="00DF0DA9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(Publicado no Diário Oficial de 31 de janeiro de 1966, ao Suplemento nº 21- Parte I)</w:t>
      </w:r>
    </w:p>
    <w:p w:rsidR="00DF0DA9" w:rsidRPr="00DF0DA9" w:rsidRDefault="00DF0DA9" w:rsidP="00DF0DA9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DF0DA9">
        <w:rPr>
          <w:rStyle w:val="Forte"/>
          <w:rFonts w:ascii="Arial" w:hAnsi="Arial" w:cs="Arial"/>
          <w:sz w:val="20"/>
          <w:szCs w:val="20"/>
        </w:rPr>
        <w:t>RETIFICAÇÃO</w:t>
      </w:r>
    </w:p>
    <w:p w:rsidR="00CA4744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página 3, no § 2º do Art. 21, 2ª coluna,</w:t>
      </w:r>
      <w:r w:rsidR="00CA4744">
        <w:rPr>
          <w:rFonts w:ascii="Arial" w:hAnsi="Arial" w:cs="Arial"/>
          <w:sz w:val="20"/>
          <w:szCs w:val="20"/>
        </w:rPr>
        <w:t xml:space="preserve"> onde se lê,</w:t>
      </w:r>
    </w:p>
    <w:p w:rsidR="00CA4744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 xml:space="preserve"> ... 18 (</w:t>
      </w:r>
      <w:proofErr w:type="spellStart"/>
      <w:r w:rsidRPr="00DF0DA9">
        <w:rPr>
          <w:rFonts w:ascii="Arial" w:hAnsi="Arial" w:cs="Arial"/>
          <w:sz w:val="20"/>
          <w:szCs w:val="20"/>
        </w:rPr>
        <w:t>dezoto</w:t>
      </w:r>
      <w:proofErr w:type="spellEnd"/>
      <w:r w:rsidRPr="00DF0DA9">
        <w:rPr>
          <w:rFonts w:ascii="Arial" w:hAnsi="Arial" w:cs="Arial"/>
          <w:sz w:val="20"/>
          <w:szCs w:val="20"/>
        </w:rPr>
        <w:t>) ...</w:t>
      </w:r>
    </w:p>
    <w:p w:rsidR="00CA4744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 w:rsidR="00E72018"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18 (dezoito) ...</w:t>
      </w:r>
    </w:p>
    <w:p w:rsidR="00CA4744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página 4, 4ª coluna,</w:t>
      </w:r>
      <w:r w:rsidR="00E72018">
        <w:rPr>
          <w:rFonts w:ascii="Arial" w:hAnsi="Arial" w:cs="Arial"/>
          <w:sz w:val="20"/>
          <w:szCs w:val="20"/>
        </w:rPr>
        <w:t xml:space="preserve"> </w:t>
      </w:r>
      <w:r w:rsidRPr="00DF0DA9">
        <w:rPr>
          <w:rFonts w:ascii="Arial" w:hAnsi="Arial" w:cs="Arial"/>
          <w:sz w:val="20"/>
          <w:szCs w:val="20"/>
        </w:rPr>
        <w:t>no § 3º do Art. 41,</w:t>
      </w:r>
      <w:r w:rsidR="00CA4744">
        <w:rPr>
          <w:rFonts w:ascii="Arial" w:hAnsi="Arial" w:cs="Arial"/>
          <w:sz w:val="20"/>
          <w:szCs w:val="20"/>
        </w:rPr>
        <w:t xml:space="preserve"> </w:t>
      </w:r>
      <w:r w:rsidR="00CA4744">
        <w:rPr>
          <w:rFonts w:ascii="Arial" w:hAnsi="Arial" w:cs="Arial"/>
          <w:sz w:val="20"/>
          <w:szCs w:val="20"/>
        </w:rPr>
        <w:t>onde se lê,</w:t>
      </w:r>
    </w:p>
    <w:p w:rsidR="00CA4744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alistamento, no órgão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CA4744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alistamento ao órgão ... 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</w:t>
      </w:r>
      <w:r w:rsidR="00CA4744">
        <w:rPr>
          <w:rFonts w:ascii="Arial" w:hAnsi="Arial" w:cs="Arial"/>
          <w:sz w:val="20"/>
          <w:szCs w:val="20"/>
        </w:rPr>
        <w:t xml:space="preserve"> </w:t>
      </w:r>
      <w:r w:rsidRPr="00DF0DA9">
        <w:rPr>
          <w:rFonts w:ascii="Arial" w:hAnsi="Arial" w:cs="Arial"/>
          <w:sz w:val="20"/>
          <w:szCs w:val="20"/>
        </w:rPr>
        <w:t>página 7, 2ª coluna,</w:t>
      </w:r>
      <w:r w:rsidR="00CA4744">
        <w:rPr>
          <w:rFonts w:ascii="Arial" w:hAnsi="Arial" w:cs="Arial"/>
          <w:sz w:val="20"/>
          <w:szCs w:val="20"/>
        </w:rPr>
        <w:t xml:space="preserve"> </w:t>
      </w:r>
      <w:r w:rsidRPr="00DF0DA9">
        <w:rPr>
          <w:rFonts w:ascii="Arial" w:hAnsi="Arial" w:cs="Arial"/>
          <w:sz w:val="20"/>
          <w:szCs w:val="20"/>
        </w:rPr>
        <w:t>no art. 88,</w:t>
      </w:r>
      <w:r w:rsidR="00CA4744">
        <w:rPr>
          <w:rFonts w:ascii="Arial" w:hAnsi="Arial" w:cs="Arial"/>
          <w:sz w:val="20"/>
          <w:szCs w:val="20"/>
        </w:rPr>
        <w:t xml:space="preserve"> </w:t>
      </w:r>
      <w:r w:rsidR="00CA4744">
        <w:rPr>
          <w:rFonts w:ascii="Arial" w:hAnsi="Arial" w:cs="Arial"/>
          <w:sz w:val="20"/>
          <w:szCs w:val="20"/>
        </w:rPr>
        <w:t>onde se lê,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DF0DA9">
        <w:rPr>
          <w:rFonts w:ascii="Arial" w:hAnsi="Arial" w:cs="Arial"/>
          <w:sz w:val="20"/>
          <w:szCs w:val="20"/>
        </w:rPr>
        <w:t>simultaneamento</w:t>
      </w:r>
      <w:proofErr w:type="spellEnd"/>
      <w:r w:rsidRPr="00DF0DA9">
        <w:rPr>
          <w:rFonts w:ascii="Arial" w:hAnsi="Arial" w:cs="Arial"/>
          <w:sz w:val="20"/>
          <w:szCs w:val="20"/>
        </w:rPr>
        <w:t xml:space="preserve">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 xml:space="preserve">... </w:t>
      </w:r>
      <w:proofErr w:type="spellStart"/>
      <w:r w:rsidRPr="00DF0DA9">
        <w:rPr>
          <w:rFonts w:ascii="Arial" w:hAnsi="Arial" w:cs="Arial"/>
          <w:sz w:val="20"/>
          <w:szCs w:val="20"/>
        </w:rPr>
        <w:t>simultâneament</w:t>
      </w:r>
      <w:r w:rsidR="00E72018">
        <w:rPr>
          <w:rFonts w:ascii="Arial" w:hAnsi="Arial" w:cs="Arial"/>
          <w:sz w:val="20"/>
          <w:szCs w:val="20"/>
        </w:rPr>
        <w:t>e</w:t>
      </w:r>
      <w:proofErr w:type="spellEnd"/>
      <w:r w:rsidRPr="00DF0DA9">
        <w:rPr>
          <w:rFonts w:ascii="Arial" w:hAnsi="Arial" w:cs="Arial"/>
          <w:sz w:val="20"/>
          <w:szCs w:val="20"/>
        </w:rPr>
        <w:t xml:space="preserve"> ...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3ª coluna,</w:t>
      </w:r>
      <w:r w:rsidR="00E72018">
        <w:rPr>
          <w:rFonts w:ascii="Arial" w:hAnsi="Arial" w:cs="Arial"/>
          <w:sz w:val="20"/>
          <w:szCs w:val="20"/>
        </w:rPr>
        <w:t xml:space="preserve"> </w:t>
      </w:r>
      <w:r w:rsidRPr="00DF0DA9">
        <w:rPr>
          <w:rFonts w:ascii="Arial" w:hAnsi="Arial" w:cs="Arial"/>
          <w:sz w:val="20"/>
          <w:szCs w:val="20"/>
        </w:rPr>
        <w:t>no § 1º do Art. 89,</w:t>
      </w:r>
      <w:r w:rsidR="00E72018">
        <w:rPr>
          <w:rFonts w:ascii="Arial" w:hAnsi="Arial" w:cs="Arial"/>
          <w:sz w:val="20"/>
          <w:szCs w:val="20"/>
        </w:rPr>
        <w:t xml:space="preserve"> </w:t>
      </w:r>
      <w:r w:rsidR="00CA4744">
        <w:rPr>
          <w:rFonts w:ascii="Arial" w:hAnsi="Arial" w:cs="Arial"/>
          <w:sz w:val="20"/>
          <w:szCs w:val="20"/>
        </w:rPr>
        <w:t>onde se lê</w:t>
      </w:r>
      <w:r w:rsidR="00E72018">
        <w:rPr>
          <w:rFonts w:ascii="Arial" w:hAnsi="Arial" w:cs="Arial"/>
          <w:sz w:val="20"/>
          <w:szCs w:val="20"/>
        </w:rPr>
        <w:t>: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Ministro Militares,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Ministros Militares, ...</w:t>
      </w:r>
    </w:p>
    <w:p w:rsidR="00CA4744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página 12, 2ª coluna, no item 2) do § 3º do Art. 165,</w:t>
      </w:r>
      <w:r w:rsidR="00E72018">
        <w:rPr>
          <w:rFonts w:ascii="Arial" w:hAnsi="Arial" w:cs="Arial"/>
          <w:sz w:val="20"/>
          <w:szCs w:val="20"/>
        </w:rPr>
        <w:t xml:space="preserve"> </w:t>
      </w:r>
      <w:r w:rsidR="00CA4744">
        <w:rPr>
          <w:rFonts w:ascii="Arial" w:hAnsi="Arial" w:cs="Arial"/>
          <w:sz w:val="20"/>
          <w:szCs w:val="20"/>
        </w:rPr>
        <w:t>onde se lê</w:t>
      </w:r>
      <w:r w:rsidR="00E72018">
        <w:rPr>
          <w:rFonts w:ascii="Arial" w:hAnsi="Arial" w:cs="Arial"/>
          <w:sz w:val="20"/>
          <w:szCs w:val="20"/>
        </w:rPr>
        <w:t>: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Regulamento do LSM");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Regulamento da LSM"); ...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No item 3) do mesmo Art. 165,</w:t>
      </w:r>
      <w:r w:rsidR="00E72018">
        <w:rPr>
          <w:rFonts w:ascii="Arial" w:hAnsi="Arial" w:cs="Arial"/>
          <w:sz w:val="20"/>
          <w:szCs w:val="20"/>
        </w:rPr>
        <w:t xml:space="preserve"> </w:t>
      </w:r>
      <w:r w:rsidR="00E72018">
        <w:rPr>
          <w:rFonts w:ascii="Arial" w:hAnsi="Arial" w:cs="Arial"/>
          <w:sz w:val="20"/>
          <w:szCs w:val="20"/>
        </w:rPr>
        <w:t>onde se lê: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Regulamento do LSM")</w:t>
      </w:r>
      <w:r w:rsidR="00E72018">
        <w:rPr>
          <w:rFonts w:ascii="Arial" w:hAnsi="Arial" w:cs="Arial"/>
          <w:sz w:val="20"/>
          <w:szCs w:val="20"/>
        </w:rPr>
        <w:t>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Regulamento da LSM")</w:t>
      </w:r>
      <w:r w:rsidR="00E72018">
        <w:rPr>
          <w:rFonts w:ascii="Arial" w:hAnsi="Arial" w:cs="Arial"/>
          <w:sz w:val="20"/>
          <w:szCs w:val="20"/>
        </w:rPr>
        <w:t>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3ª coluna, no Art. 167, </w:t>
      </w:r>
      <w:r>
        <w:rPr>
          <w:rFonts w:ascii="Arial" w:hAnsi="Arial" w:cs="Arial"/>
          <w:sz w:val="20"/>
          <w:szCs w:val="20"/>
        </w:rPr>
        <w:t>onde se lê:</w:t>
      </w:r>
    </w:p>
    <w:p w:rsidR="00E72018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 xml:space="preserve">... impressas </w:t>
      </w:r>
      <w:proofErr w:type="gramStart"/>
      <w:r w:rsidRPr="00DF0DA9">
        <w:rPr>
          <w:rFonts w:ascii="Arial" w:hAnsi="Arial" w:cs="Arial"/>
          <w:sz w:val="20"/>
          <w:szCs w:val="20"/>
        </w:rPr>
        <w:t>as numeração</w:t>
      </w:r>
      <w:proofErr w:type="gramEnd"/>
      <w:r w:rsidRPr="00DF0DA9">
        <w:rPr>
          <w:rFonts w:ascii="Arial" w:hAnsi="Arial" w:cs="Arial"/>
          <w:sz w:val="20"/>
          <w:szCs w:val="20"/>
        </w:rPr>
        <w:t xml:space="preserve"> ... Obedecerão os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 xml:space="preserve">... impressas a numeração </w:t>
      </w:r>
      <w:proofErr w:type="gramStart"/>
      <w:r w:rsidRPr="00DF0DA9">
        <w:rPr>
          <w:rFonts w:ascii="Arial" w:hAnsi="Arial" w:cs="Arial"/>
          <w:sz w:val="20"/>
          <w:szCs w:val="20"/>
        </w:rPr>
        <w:t>... Obedecerão</w:t>
      </w:r>
      <w:proofErr w:type="gramEnd"/>
      <w:r w:rsidRPr="00DF0DA9">
        <w:rPr>
          <w:rFonts w:ascii="Arial" w:hAnsi="Arial" w:cs="Arial"/>
          <w:sz w:val="20"/>
          <w:szCs w:val="20"/>
        </w:rPr>
        <w:t xml:space="preserve"> aos ...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 xml:space="preserve">Na página 16, 4ª coluna, no § 1º do </w:t>
      </w:r>
      <w:r w:rsidR="00CC5CE7">
        <w:rPr>
          <w:rFonts w:ascii="Arial" w:hAnsi="Arial" w:cs="Arial"/>
          <w:sz w:val="20"/>
          <w:szCs w:val="20"/>
        </w:rPr>
        <w:t>A</w:t>
      </w:r>
      <w:r w:rsidRPr="00DF0DA9">
        <w:rPr>
          <w:rFonts w:ascii="Arial" w:hAnsi="Arial" w:cs="Arial"/>
          <w:sz w:val="20"/>
          <w:szCs w:val="20"/>
        </w:rPr>
        <w:t>rt. 233,</w:t>
      </w:r>
      <w:r w:rsidR="00CC5CE7">
        <w:rPr>
          <w:rFonts w:ascii="Arial" w:hAnsi="Arial" w:cs="Arial"/>
          <w:sz w:val="20"/>
          <w:szCs w:val="20"/>
        </w:rPr>
        <w:t xml:space="preserve"> </w:t>
      </w:r>
      <w:r w:rsidR="00CC5CE7">
        <w:rPr>
          <w:rFonts w:ascii="Arial" w:hAnsi="Arial" w:cs="Arial"/>
          <w:sz w:val="20"/>
          <w:szCs w:val="20"/>
        </w:rPr>
        <w:t>onde se lê: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orçamentária, bem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orçamentária própria, bem ...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página 17, 1ª coluna, no Art. 243,</w:t>
      </w:r>
      <w:r w:rsidR="00CC5CE7">
        <w:rPr>
          <w:rFonts w:ascii="Arial" w:hAnsi="Arial" w:cs="Arial"/>
          <w:sz w:val="20"/>
          <w:szCs w:val="20"/>
        </w:rPr>
        <w:t xml:space="preserve"> </w:t>
      </w:r>
      <w:r w:rsidR="00CC5CE7">
        <w:rPr>
          <w:rFonts w:ascii="Arial" w:hAnsi="Arial" w:cs="Arial"/>
          <w:sz w:val="20"/>
          <w:szCs w:val="20"/>
        </w:rPr>
        <w:t>onde se lê: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nas Fôrmas Armadas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 xml:space="preserve">... nas </w:t>
      </w:r>
      <w:proofErr w:type="spellStart"/>
      <w:r w:rsidRPr="00DF0DA9">
        <w:rPr>
          <w:rFonts w:ascii="Arial" w:hAnsi="Arial" w:cs="Arial"/>
          <w:sz w:val="20"/>
          <w:szCs w:val="20"/>
        </w:rPr>
        <w:t>Fôrças</w:t>
      </w:r>
      <w:proofErr w:type="spellEnd"/>
      <w:r w:rsidRPr="00DF0DA9">
        <w:rPr>
          <w:rFonts w:ascii="Arial" w:hAnsi="Arial" w:cs="Arial"/>
          <w:sz w:val="20"/>
          <w:szCs w:val="20"/>
        </w:rPr>
        <w:t xml:space="preserve"> Armadas ...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mesma página, 4ª coluna, no penúltimo Art.</w:t>
      </w:r>
      <w:r w:rsidR="00CC5CE7">
        <w:rPr>
          <w:rFonts w:ascii="Arial" w:hAnsi="Arial" w:cs="Arial"/>
          <w:sz w:val="20"/>
          <w:szCs w:val="20"/>
        </w:rPr>
        <w:t xml:space="preserve"> </w:t>
      </w:r>
      <w:r w:rsidR="00CC5CE7">
        <w:rPr>
          <w:rFonts w:ascii="Arial" w:hAnsi="Arial" w:cs="Arial"/>
          <w:sz w:val="20"/>
          <w:szCs w:val="20"/>
        </w:rPr>
        <w:t>onde se lê: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Art. 22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Art. 262 ...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página 28, no Anexo L - Certificado de Dispensa de Incorporaç</w:t>
      </w:r>
      <w:r w:rsidR="00CC5CE7">
        <w:rPr>
          <w:rFonts w:ascii="Arial" w:hAnsi="Arial" w:cs="Arial"/>
          <w:sz w:val="20"/>
          <w:szCs w:val="20"/>
        </w:rPr>
        <w:t xml:space="preserve">ão, </w:t>
      </w:r>
      <w:r w:rsidR="00CC5CE7">
        <w:rPr>
          <w:rFonts w:ascii="Arial" w:hAnsi="Arial" w:cs="Arial"/>
          <w:sz w:val="20"/>
          <w:szCs w:val="20"/>
        </w:rPr>
        <w:t>onde se lê: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- Concessão e reabilitados - ...</w:t>
      </w:r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- Concessão a reabilitados - ...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Na página 30, 2ª coluna, Inquéritos Policiais Militar e comum,</w:t>
      </w:r>
      <w:r w:rsidR="00CC5CE7">
        <w:rPr>
          <w:rFonts w:ascii="Arial" w:hAnsi="Arial" w:cs="Arial"/>
          <w:sz w:val="20"/>
          <w:szCs w:val="20"/>
        </w:rPr>
        <w:t xml:space="preserve"> </w:t>
      </w:r>
      <w:r w:rsidR="00CC5CE7">
        <w:rPr>
          <w:rFonts w:ascii="Arial" w:hAnsi="Arial" w:cs="Arial"/>
          <w:sz w:val="20"/>
          <w:szCs w:val="20"/>
        </w:rPr>
        <w:t>onde se lê:</w:t>
      </w:r>
    </w:p>
    <w:p w:rsidR="00CC5CE7" w:rsidRDefault="00DF0DA9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Art. 145 e 15 ...</w:t>
      </w:r>
      <w:bookmarkStart w:id="0" w:name="_GoBack"/>
      <w:bookmarkEnd w:id="0"/>
    </w:p>
    <w:p w:rsidR="00E72018" w:rsidRDefault="00E72018" w:rsidP="00E72018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eia-se</w:t>
      </w:r>
      <w:r w:rsidRPr="00DF0DA9">
        <w:rPr>
          <w:rFonts w:ascii="Arial" w:hAnsi="Arial" w:cs="Arial"/>
          <w:sz w:val="20"/>
          <w:szCs w:val="20"/>
        </w:rPr>
        <w:t>:</w:t>
      </w:r>
    </w:p>
    <w:p w:rsidR="00DF0DA9" w:rsidRPr="00DF0DA9" w:rsidRDefault="00DF0DA9" w:rsidP="00DF0DA9">
      <w:pPr>
        <w:pStyle w:val="NormalWeb"/>
        <w:ind w:firstLine="567"/>
        <w:rPr>
          <w:rFonts w:ascii="Arial" w:hAnsi="Arial" w:cs="Arial"/>
          <w:sz w:val="20"/>
          <w:szCs w:val="20"/>
        </w:rPr>
      </w:pPr>
      <w:r w:rsidRPr="00DF0DA9">
        <w:rPr>
          <w:rFonts w:ascii="Arial" w:hAnsi="Arial" w:cs="Arial"/>
          <w:sz w:val="20"/>
          <w:szCs w:val="20"/>
        </w:rPr>
        <w:t>... Art. 145 e 154 ...</w:t>
      </w:r>
    </w:p>
    <w:p w:rsidR="00DF0DA9" w:rsidRDefault="00DF0DA9" w:rsidP="00DF0DA9">
      <w:pPr>
        <w:pStyle w:val="p5"/>
        <w:jc w:val="both"/>
      </w:pPr>
      <w:r w:rsidRPr="009F4F65">
        <w:rPr>
          <w:rStyle w:val="t2"/>
          <w:rFonts w:ascii="Arial" w:hAnsi="Arial" w:cs="Arial"/>
          <w:color w:val="FF0000"/>
          <w:sz w:val="20"/>
          <w:szCs w:val="20"/>
        </w:rPr>
        <w:t xml:space="preserve">Este texto não substitui o original publicado no DOU de </w:t>
      </w:r>
      <w:r>
        <w:rPr>
          <w:rStyle w:val="t2"/>
          <w:rFonts w:ascii="Arial" w:hAnsi="Arial" w:cs="Arial"/>
          <w:color w:val="FF0000"/>
          <w:sz w:val="20"/>
          <w:szCs w:val="20"/>
        </w:rPr>
        <w:t>8</w:t>
      </w:r>
      <w:r w:rsidRPr="009F4F65">
        <w:rPr>
          <w:rStyle w:val="t2"/>
          <w:rFonts w:ascii="Arial" w:hAnsi="Arial" w:cs="Arial"/>
          <w:color w:val="FF0000"/>
          <w:sz w:val="20"/>
          <w:szCs w:val="20"/>
        </w:rPr>
        <w:t>.2.19</w:t>
      </w:r>
      <w:r>
        <w:rPr>
          <w:rStyle w:val="t2"/>
          <w:rFonts w:ascii="Arial" w:hAnsi="Arial" w:cs="Arial"/>
          <w:color w:val="FF0000"/>
          <w:sz w:val="20"/>
          <w:szCs w:val="20"/>
        </w:rPr>
        <w:t>66</w:t>
      </w:r>
      <w:r w:rsidRPr="009F4F65">
        <w:rPr>
          <w:rStyle w:val="t2"/>
          <w:rFonts w:ascii="Arial" w:hAnsi="Arial" w:cs="Arial"/>
          <w:color w:val="FF0000"/>
          <w:sz w:val="20"/>
          <w:szCs w:val="20"/>
        </w:rPr>
        <w:t xml:space="preserve"> </w:t>
      </w:r>
    </w:p>
    <w:p w:rsidR="00DF0DA9" w:rsidRPr="00DF0DA9" w:rsidRDefault="00DF0DA9" w:rsidP="00DF0DA9">
      <w:pPr>
        <w:rPr>
          <w:rFonts w:ascii="Arial" w:hAnsi="Arial" w:cs="Arial"/>
          <w:sz w:val="20"/>
          <w:szCs w:val="20"/>
        </w:rPr>
      </w:pPr>
    </w:p>
    <w:p w:rsidR="00DF0DA9" w:rsidRPr="005B05DA" w:rsidRDefault="00DF0DA9" w:rsidP="006C4F01">
      <w:pPr>
        <w:pStyle w:val="p5"/>
        <w:jc w:val="both"/>
        <w:rPr>
          <w:rStyle w:val="t2"/>
          <w:rFonts w:ascii="Arial" w:hAnsi="Arial" w:cs="Arial"/>
          <w:sz w:val="20"/>
          <w:szCs w:val="20"/>
        </w:rPr>
      </w:pPr>
    </w:p>
    <w:sectPr w:rsidR="00DF0DA9" w:rsidRPr="005B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86"/>
    <w:rsid w:val="001B2FBF"/>
    <w:rsid w:val="005A5A86"/>
    <w:rsid w:val="005B05DA"/>
    <w:rsid w:val="005E2BF6"/>
    <w:rsid w:val="006C4F01"/>
    <w:rsid w:val="009F4F65"/>
    <w:rsid w:val="00B064DC"/>
    <w:rsid w:val="00B96516"/>
    <w:rsid w:val="00CA4744"/>
    <w:rsid w:val="00CC5CE7"/>
    <w:rsid w:val="00CD0219"/>
    <w:rsid w:val="00DF0DA9"/>
    <w:rsid w:val="00E7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F453"/>
  <w15:docId w15:val="{C7F61573-CDF5-40DA-8D47-DCD4712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3">
    <w:name w:val="p3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2">
    <w:name w:val="t2"/>
    <w:basedOn w:val="Fontepargpadro"/>
    <w:rsid w:val="005A5A86"/>
  </w:style>
  <w:style w:type="character" w:customStyle="1" w:styleId="t3">
    <w:name w:val="t3"/>
    <w:basedOn w:val="Fontepargpadro"/>
    <w:rsid w:val="005A5A86"/>
  </w:style>
  <w:style w:type="paragraph" w:customStyle="1" w:styleId="p5">
    <w:name w:val="p5"/>
    <w:basedOn w:val="Normal"/>
    <w:rsid w:val="005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4">
    <w:name w:val="t4"/>
    <w:basedOn w:val="Fontepargpadro"/>
    <w:rsid w:val="005A5A86"/>
  </w:style>
  <w:style w:type="character" w:customStyle="1" w:styleId="Ttulo1Char">
    <w:name w:val="Título 1 Char"/>
    <w:basedOn w:val="Fontepargpadro"/>
    <w:link w:val="Ttulo1"/>
    <w:uiPriority w:val="9"/>
    <w:rsid w:val="005B05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B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Jussimara Campos Matsumoto Miranda</cp:lastModifiedBy>
  <cp:revision>5</cp:revision>
  <dcterms:created xsi:type="dcterms:W3CDTF">2024-06-27T13:48:00Z</dcterms:created>
  <dcterms:modified xsi:type="dcterms:W3CDTF">2024-06-27T15:23:00Z</dcterms:modified>
</cp:coreProperties>
</file>