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0D9128" w14:textId="77777777" w:rsidR="00ED7D9D" w:rsidRPr="0093774A" w:rsidRDefault="00ED7D9D" w:rsidP="00ED7D9D">
      <w:pPr>
        <w:pStyle w:val="Textbody0"/>
        <w:spacing w:before="567" w:after="0"/>
        <w:ind w:left="680"/>
        <w:rPr>
          <w:rFonts w:ascii="Arial" w:hAnsi="Arial" w:cs="Arial"/>
          <w:sz w:val="20"/>
          <w:szCs w:val="20"/>
        </w:rPr>
      </w:pPr>
      <w:r w:rsidRPr="0093774A">
        <w:rPr>
          <w:rFonts w:ascii="Arial" w:hAnsi="Arial" w:cs="Arial"/>
          <w:sz w:val="20"/>
          <w:szCs w:val="20"/>
        </w:rPr>
        <w:t>EM n</w:t>
      </w:r>
      <w:r w:rsidRPr="0093774A">
        <w:rPr>
          <w:rFonts w:ascii="Arial" w:hAnsi="Arial" w:cs="Arial"/>
          <w:strike/>
          <w:sz w:val="20"/>
          <w:szCs w:val="20"/>
        </w:rPr>
        <w:t>º</w:t>
      </w:r>
      <w:r w:rsidRPr="0093774A">
        <w:rPr>
          <w:rFonts w:ascii="Arial" w:hAnsi="Arial" w:cs="Arial"/>
          <w:sz w:val="20"/>
          <w:szCs w:val="20"/>
        </w:rPr>
        <w:t xml:space="preserve"> 00026/2024 MGI</w:t>
      </w:r>
      <w:bookmarkStart w:id="0" w:name="_GoBack"/>
      <w:bookmarkEnd w:id="0"/>
    </w:p>
    <w:p w14:paraId="3786829A" w14:textId="77777777" w:rsidR="00ED7D9D" w:rsidRPr="0093774A" w:rsidRDefault="00ED7D9D" w:rsidP="00ED7D9D">
      <w:pPr>
        <w:pStyle w:val="Textbody0"/>
        <w:rPr>
          <w:rFonts w:ascii="Arial" w:hAnsi="Arial" w:cs="Arial"/>
          <w:sz w:val="20"/>
          <w:szCs w:val="20"/>
        </w:rPr>
      </w:pPr>
      <w:r w:rsidRPr="0093774A">
        <w:rPr>
          <w:rFonts w:ascii="Arial" w:hAnsi="Arial" w:cs="Arial"/>
          <w:sz w:val="20"/>
          <w:szCs w:val="20"/>
        </w:rPr>
        <w:t> </w:t>
      </w:r>
    </w:p>
    <w:p w14:paraId="3E4D0F78" w14:textId="77777777" w:rsidR="00ED7D9D" w:rsidRPr="0093774A" w:rsidRDefault="00ED7D9D" w:rsidP="00ED7D9D">
      <w:pPr>
        <w:pStyle w:val="PreformattedText"/>
        <w:spacing w:after="1701"/>
        <w:jc w:val="right"/>
        <w:rPr>
          <w:rFonts w:ascii="Arial" w:hAnsi="Arial" w:cs="Arial"/>
        </w:rPr>
      </w:pPr>
      <w:r w:rsidRPr="0093774A">
        <w:rPr>
          <w:rFonts w:ascii="Arial" w:hAnsi="Arial" w:cs="Arial"/>
        </w:rPr>
        <w:t xml:space="preserve">Brasília, 26 de </w:t>
      </w:r>
      <w:proofErr w:type="gramStart"/>
      <w:r w:rsidRPr="0093774A">
        <w:rPr>
          <w:rFonts w:ascii="Arial" w:hAnsi="Arial" w:cs="Arial"/>
        </w:rPr>
        <w:t>Março</w:t>
      </w:r>
      <w:proofErr w:type="gramEnd"/>
      <w:r w:rsidRPr="0093774A">
        <w:rPr>
          <w:rFonts w:ascii="Arial" w:hAnsi="Arial" w:cs="Arial"/>
        </w:rPr>
        <w:t xml:space="preserve"> de 2024</w:t>
      </w:r>
    </w:p>
    <w:p w14:paraId="2D5755B2" w14:textId="77777777" w:rsidR="00ED7D9D" w:rsidRPr="0093774A" w:rsidRDefault="00ED7D9D" w:rsidP="00ED7D9D">
      <w:pPr>
        <w:pStyle w:val="Textbody0"/>
        <w:spacing w:before="113" w:after="567"/>
        <w:ind w:firstLine="1134"/>
        <w:rPr>
          <w:rFonts w:ascii="Arial" w:hAnsi="Arial" w:cs="Arial"/>
          <w:sz w:val="20"/>
          <w:szCs w:val="20"/>
        </w:rPr>
      </w:pPr>
      <w:proofErr w:type="gramStart"/>
      <w:r w:rsidRPr="0093774A">
        <w:rPr>
          <w:rFonts w:ascii="Arial" w:hAnsi="Arial" w:cs="Arial"/>
          <w:sz w:val="20"/>
          <w:szCs w:val="20"/>
        </w:rPr>
        <w:t>Senhor Presidente</w:t>
      </w:r>
      <w:proofErr w:type="gramEnd"/>
      <w:r w:rsidRPr="0093774A">
        <w:rPr>
          <w:rFonts w:ascii="Arial" w:hAnsi="Arial" w:cs="Arial"/>
          <w:sz w:val="20"/>
          <w:szCs w:val="20"/>
        </w:rPr>
        <w:t xml:space="preserve"> da República,</w:t>
      </w:r>
    </w:p>
    <w:p w14:paraId="0A7F651C"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 xml:space="preserve">1.                Submeto a sua apreciação a presente minuta de Projeto de Lei que dispõe sobre a criação das Carreiras de Especialista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de Técnico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e de Tecnologia da Informação; define o órgão supervisor e altera a remuneração do cargo de Analista Técnico de Políticas Sociais, da Carreira de Desenvolvimento de Políticas Sociais; altera a remuneração das Carreiras e do Plano Especial de Cargos da Agência Nacional de Mineração; majora a remuneração dos cargos da Carreira Policial Federal e do cargo de Policial Rodoviário Federal, da Carreira de Policial Rodoviário Federal; cria a Polícia Penal Federal, transforma o cargo de Agente Federal de Execução Penal, integrante da carreira de Agente Federal de Execução Penal no cargo de Policial Penal Federal da Carreira de Policial Penal Federal, e majora a remuneração do cargo de Especialista Federal em Assistência à Execução Penal da carreira de Especialista Federal em Assistência à Execução Penal, e do cargo de Técnico Federal de Apoio à Execução Penal da Carreira de Técnico Federal de Apoio à Execução Penal; cria a Gratificação Temporária de Proteção e Defesa Civil - GPDEC; transforma cargos efetivos vagos em outros cargos efetivos vagos do Plano de Carreiras e Cargos do Instituto Nacional de Propriedade Industrial - INPI; transforma cargos efetivos vagos da Carreira da Previdência, da Saúde e do Trabalho - CPST em outros cargos vagos do Plano Geral de Cargos do Poder Executivo - PGPE; extingue a gratificação prevista no Anexo IX da Lei nº 8.460, de 17 de setembro de 1992; prevê dispositivo para que servidores optantes pela Estrutura Remuneratória de Cargos Específicos - ERCE possam permanecer nessa condição após futuras reestruturações administrativas; inclui órgão e entidade no rol das instituições integrantes do Plano de Carreiras para a área de Ciência e Tecnologia da Administração Federal Direta, das Autarquias e das Fundações Federais; altera a Lei nº 11.907, de 2 de fevereiro de 2009, que institui a Gratificação Temporária de Atividade em Escola de Governo - GAEG; inclui novos sistemas estruturadores na relação daqueles cujos servidores em efetivo exercício possam perceber a Gratificação Temporária das Unidades dos Sistemas Estruturadores da Administração Pública Federal – GSISTE; prorroga o prazo de alocação de Funções Gratificadas - FG na Receita Federal do Brasil - RFB; altera a Lei nº 14.600, de 19 de junho de 2023, para sanar possíveis impedimentos do usufruto dos serviços compartilhados do Ministério da Gestão e da Inovação em Serviços Públicos - MGI pelo Ministério do Turismo - </w:t>
      </w:r>
      <w:proofErr w:type="spellStart"/>
      <w:r w:rsidRPr="0093774A">
        <w:rPr>
          <w:rFonts w:ascii="Arial" w:hAnsi="Arial" w:cs="Arial"/>
          <w:sz w:val="20"/>
          <w:szCs w:val="20"/>
        </w:rPr>
        <w:t>MTur</w:t>
      </w:r>
      <w:proofErr w:type="spellEnd"/>
      <w:r w:rsidRPr="0093774A">
        <w:rPr>
          <w:rFonts w:ascii="Arial" w:hAnsi="Arial" w:cs="Arial"/>
          <w:sz w:val="20"/>
          <w:szCs w:val="20"/>
        </w:rPr>
        <w:t>.</w:t>
      </w:r>
    </w:p>
    <w:p w14:paraId="18B8D1A9"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                O conjunto de medidas proposto visa ao aprimoramento da gestão das carreiras e cargos dos órgãos e entidades envolvidos, inclusive das estruturas remuneratórias, para tornar as carreiras e cargos mais atrativos, de forma a atrair e reter profissionais de alto nível de qualificação, bem como ao aprimoramento da gestão de órgãos e entidades.</w:t>
      </w:r>
    </w:p>
    <w:p w14:paraId="6981CA34"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 xml:space="preserve">3.                A primeira medida refere-se à criação da Carreira de Especialista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composta pelo cargo de nível superior de Especialista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e da Carreira de Técnico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composta pelo cargo de nível intermediário de Técnico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a partir da reorganização dos atuais cargos de Indigenista Especializado e de Agente em </w:t>
      </w:r>
      <w:proofErr w:type="spellStart"/>
      <w:r w:rsidRPr="0093774A">
        <w:rPr>
          <w:rFonts w:ascii="Arial" w:hAnsi="Arial" w:cs="Arial"/>
          <w:sz w:val="20"/>
          <w:szCs w:val="20"/>
        </w:rPr>
        <w:t>Indigenismo</w:t>
      </w:r>
      <w:proofErr w:type="spellEnd"/>
      <w:r w:rsidRPr="0093774A">
        <w:rPr>
          <w:rFonts w:ascii="Arial" w:hAnsi="Arial" w:cs="Arial"/>
          <w:sz w:val="20"/>
          <w:szCs w:val="20"/>
        </w:rPr>
        <w:t xml:space="preserve">. Os demais cargos vagos pertencentes ao Quadro de Pessoal da Fundação Nacional dos Povos Indígenas – Funai </w:t>
      </w:r>
      <w:r w:rsidRPr="0093774A">
        <w:rPr>
          <w:rFonts w:ascii="Arial" w:hAnsi="Arial" w:cs="Arial"/>
          <w:sz w:val="20"/>
          <w:szCs w:val="20"/>
        </w:rPr>
        <w:lastRenderedPageBreak/>
        <w:t>são ainda transformados nos cargos das novas carreiras.</w:t>
      </w:r>
    </w:p>
    <w:p w14:paraId="65C9EEE6"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4.               </w:t>
      </w:r>
      <w:proofErr w:type="gramStart"/>
      <w:r w:rsidRPr="0093774A">
        <w:rPr>
          <w:rFonts w:ascii="Arial" w:hAnsi="Arial" w:cs="Arial"/>
          <w:sz w:val="20"/>
          <w:szCs w:val="20"/>
        </w:rPr>
        <w:t> Conjuntamente</w:t>
      </w:r>
      <w:proofErr w:type="gramEnd"/>
      <w:r w:rsidRPr="0093774A">
        <w:rPr>
          <w:rFonts w:ascii="Arial" w:hAnsi="Arial" w:cs="Arial"/>
          <w:sz w:val="20"/>
          <w:szCs w:val="20"/>
        </w:rPr>
        <w:t xml:space="preserve"> à criação das carreiras, a medida propõe a criação do Plano Especial de Cargos da Funai - PECFUNAI e a organização do quadro suplementar da Funai, com idêntica remuneração. Aqueles servidores cuja investidura tenha decorrido de aprovação em concurso público serão transpostos para o PECFUNAI. Os demais, comporão o quadro suplementar, permanecendo nos mesmos planos e carreiras em que se encontravam anteriormente.</w:t>
      </w:r>
    </w:p>
    <w:p w14:paraId="16BBFB07"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5.               </w:t>
      </w:r>
      <w:proofErr w:type="gramStart"/>
      <w:r w:rsidRPr="0093774A">
        <w:rPr>
          <w:rFonts w:ascii="Arial" w:hAnsi="Arial" w:cs="Arial"/>
          <w:sz w:val="20"/>
          <w:szCs w:val="20"/>
        </w:rPr>
        <w:t> Estas</w:t>
      </w:r>
      <w:proofErr w:type="gramEnd"/>
      <w:r w:rsidRPr="0093774A">
        <w:rPr>
          <w:rFonts w:ascii="Arial" w:hAnsi="Arial" w:cs="Arial"/>
          <w:sz w:val="20"/>
          <w:szCs w:val="20"/>
        </w:rPr>
        <w:t xml:space="preserve"> medidas refletem o compromisso do governo em fortalecer a política indigenista, estimulando a atuação de servidores em locais de difícil acesso, por meio de estrutura remuneratória diferenciada em função das especificidades de atuação da entidade, de forma a assegurar e garantir a salvaguarda dos direitos e incremento do bem-estar dos povos indígenas.</w:t>
      </w:r>
    </w:p>
    <w:p w14:paraId="5F51118C"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6.                A proposta prevê também a criação da Carreira de Tecnologia da Informação com a reorganização do cargo de Analista em Tecnologia da Informação, do Plano Geral de Cargos do Poder Executivo - PGPE, inclusive a majoração da remuneração e a mudança da estrutura remuneratória para subsídio a partir da vigência desta Lei, com vistas a atrair e reter profissionais da área de tecnologia da informação, além de fortalecer e consolidar a política de gestão e governança dos recursos de Tecnologia da Informação na Administração Pública Federal.</w:t>
      </w:r>
    </w:p>
    <w:p w14:paraId="5FEE2A37"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7.               </w:t>
      </w:r>
      <w:proofErr w:type="gramStart"/>
      <w:r w:rsidRPr="0093774A">
        <w:rPr>
          <w:rFonts w:ascii="Arial" w:hAnsi="Arial" w:cs="Arial"/>
          <w:sz w:val="20"/>
          <w:szCs w:val="20"/>
        </w:rPr>
        <w:t> Outra</w:t>
      </w:r>
      <w:proofErr w:type="gramEnd"/>
      <w:r w:rsidRPr="0093774A">
        <w:rPr>
          <w:rFonts w:ascii="Arial" w:hAnsi="Arial" w:cs="Arial"/>
          <w:sz w:val="20"/>
          <w:szCs w:val="20"/>
        </w:rPr>
        <w:t xml:space="preserve"> proposição é relativa à reestruturação da Carreira de Desenvolvimento de Políticas Sociais, composta pelo cargo de Analista Técnico de Políticas Sociais, para centralizar a lotação e definir o MGI como órgão supervisor da carreira, com a possibilidade de exercício descentralizado em órgãos e entidades da administração federal que atuam com as políticas sociais. Essa medida possibilitará implementar a característica transversal a esta carreira e permitir uma melhor gestão dos servidores ocupantes desses cargos. Além disso, está prevista a majoração da remuneração do cargo em três parcelas e a alteração da composição da remuneração para subsídio a partir de janeiro 2025. A estrutura de classes e padrões será também alongada de três classes e treze padrões para quatro classes e vinte padrões.</w:t>
      </w:r>
    </w:p>
    <w:p w14:paraId="15738316"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8.               </w:t>
      </w:r>
      <w:proofErr w:type="gramStart"/>
      <w:r w:rsidRPr="0093774A">
        <w:rPr>
          <w:rFonts w:ascii="Arial" w:hAnsi="Arial" w:cs="Arial"/>
          <w:sz w:val="20"/>
          <w:szCs w:val="20"/>
        </w:rPr>
        <w:t> Propõe-se</w:t>
      </w:r>
      <w:proofErr w:type="gramEnd"/>
      <w:r w:rsidRPr="0093774A">
        <w:rPr>
          <w:rFonts w:ascii="Arial" w:hAnsi="Arial" w:cs="Arial"/>
          <w:sz w:val="20"/>
          <w:szCs w:val="20"/>
        </w:rPr>
        <w:t>, também, a reestruturação remuneratória das Carreiras e do Plano Especial de Cargos da Agência Nacional de Mineração - ANM. Esta medida irá equiparar a remuneração atual dos servidores da ANM à remuneração dos servidores das demais Agências Reguladoras, por meio da alteração da estrutura remuneratória atual dos cargos das carreiras para subsídio, e da equivalência de valores da remuneração dos cargos do Plano Especial de Cargos da ANM com a dos cargos dos Planos das demais Agências Reguladoras. A reestruturação das Carreiras e do Plano de Cargos da ANM permitirá a isonomia de tratamento entre Carreiras e Cargos da ANM e daqueles das outras Agências Reguladoras.</w:t>
      </w:r>
    </w:p>
    <w:p w14:paraId="2DA41A96"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9.               </w:t>
      </w:r>
      <w:proofErr w:type="gramStart"/>
      <w:r w:rsidRPr="0093774A">
        <w:rPr>
          <w:rFonts w:ascii="Arial" w:hAnsi="Arial" w:cs="Arial"/>
          <w:sz w:val="20"/>
          <w:szCs w:val="20"/>
        </w:rPr>
        <w:t> Neste</w:t>
      </w:r>
      <w:proofErr w:type="gramEnd"/>
      <w:r w:rsidRPr="0093774A">
        <w:rPr>
          <w:rFonts w:ascii="Arial" w:hAnsi="Arial" w:cs="Arial"/>
          <w:sz w:val="20"/>
          <w:szCs w:val="20"/>
        </w:rPr>
        <w:t xml:space="preserve"> conjunto de medidas, ora apresentadas, está também a majoração remuneratória dos cargos da Carreira Policial Federal e do cargo de Policial Rodoviário Federal. A majoração remuneratória está prevista em três parcelas: 1º de agosto de 2024, 1º de maio de 2025 e 1º de maio de 2026. Objetiva a recomposição salarial dos cargos da Carreira Policial Federal, e, no caso da Carreira de Policial Rodoviário Federal, a redução da diferença salarial com outras carreiras policiais da União.</w:t>
      </w:r>
    </w:p>
    <w:p w14:paraId="1372561B"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10.             </w:t>
      </w:r>
      <w:proofErr w:type="gramStart"/>
      <w:r w:rsidRPr="0093774A">
        <w:rPr>
          <w:rFonts w:ascii="Arial" w:hAnsi="Arial" w:cs="Arial"/>
          <w:sz w:val="20"/>
          <w:szCs w:val="20"/>
        </w:rPr>
        <w:t> Outro</w:t>
      </w:r>
      <w:proofErr w:type="gramEnd"/>
      <w:r w:rsidRPr="0093774A">
        <w:rPr>
          <w:rFonts w:ascii="Arial" w:hAnsi="Arial" w:cs="Arial"/>
          <w:sz w:val="20"/>
          <w:szCs w:val="20"/>
        </w:rPr>
        <w:t xml:space="preserve"> importante assunto contemplado na proposta se relaciona à instituição da Polícia Penal Federal, na forma preconizada pela Emenda Constitucional – EC nº 104, de 4 de dezembro de 2019. Esse mandamento constitucional alterou o inciso XIV do caput do art. 21, o § 4º do art. 32 e o art. 144 da Constituição Federal, para criar as polícias penais federal, estaduais e distrital. Está sendo prevista a transformação do atual cargo de Agente Federal de Execução Penal da carreira de Agente Federal de Execução Penal, no cargo de Policial Penal Federal da Carreira de Policial Penal Federal. Concomitantemente, propõe-se a mudança do requisito de escolaridade de ingresso no cargo de nível médio para superior para novos ingressos. Há ainda a previsão de majoração da remuneração do cargo </w:t>
      </w:r>
      <w:r w:rsidRPr="0093774A">
        <w:rPr>
          <w:rFonts w:ascii="Arial" w:hAnsi="Arial" w:cs="Arial"/>
          <w:sz w:val="20"/>
          <w:szCs w:val="20"/>
        </w:rPr>
        <w:lastRenderedPageBreak/>
        <w:t>em três parcelas: 1º de agosto de 2024, 1º de maio de 2025 e 1º de maio de 2026, bem como a alteração da composição da remuneração para subsídio.</w:t>
      </w:r>
    </w:p>
    <w:p w14:paraId="43971908"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11.             </w:t>
      </w:r>
      <w:proofErr w:type="gramStart"/>
      <w:r w:rsidRPr="0093774A">
        <w:rPr>
          <w:rFonts w:ascii="Arial" w:hAnsi="Arial" w:cs="Arial"/>
          <w:sz w:val="20"/>
          <w:szCs w:val="20"/>
        </w:rPr>
        <w:t> Ainda</w:t>
      </w:r>
      <w:proofErr w:type="gramEnd"/>
      <w:r w:rsidRPr="0093774A">
        <w:rPr>
          <w:rFonts w:ascii="Arial" w:hAnsi="Arial" w:cs="Arial"/>
          <w:sz w:val="20"/>
          <w:szCs w:val="20"/>
        </w:rPr>
        <w:t xml:space="preserve"> no âmbito da área penal federal, com o objetivo de recomposição salarial dos demais cargos, propõe-se a majoração da remuneração do cargo de Especialista Federal em Assistência à Execução Penal da carreira de Especialista Federal em Assistência à Execução Penal, e do cargo de Técnico Federal de Apoio à Execução Penal da Carreira de Técnico Federal de Apoio à Execução Penal. A majoração remuneratória está prevista em três parcelas: 1º de agosto de 2024, 1º de maio de 2025 e 1º de maio de 2026.</w:t>
      </w:r>
    </w:p>
    <w:p w14:paraId="4829B054"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12.             </w:t>
      </w:r>
      <w:proofErr w:type="gramStart"/>
      <w:r w:rsidRPr="0093774A">
        <w:rPr>
          <w:rFonts w:ascii="Arial" w:hAnsi="Arial" w:cs="Arial"/>
          <w:sz w:val="20"/>
          <w:szCs w:val="20"/>
        </w:rPr>
        <w:t> Está</w:t>
      </w:r>
      <w:proofErr w:type="gramEnd"/>
      <w:r w:rsidRPr="0093774A">
        <w:rPr>
          <w:rFonts w:ascii="Arial" w:hAnsi="Arial" w:cs="Arial"/>
          <w:sz w:val="20"/>
          <w:szCs w:val="20"/>
        </w:rPr>
        <w:t xml:space="preserve"> sendo proposta também a criação da Gratificação Temporária de Proteção e Defesa Civil - GPDEC, destinada aos servidores em exercício na Secretaria Nacional de Proteção e Defesa Civil - </w:t>
      </w:r>
      <w:proofErr w:type="spellStart"/>
      <w:r w:rsidRPr="0093774A">
        <w:rPr>
          <w:rFonts w:ascii="Arial" w:hAnsi="Arial" w:cs="Arial"/>
          <w:sz w:val="20"/>
          <w:szCs w:val="20"/>
        </w:rPr>
        <w:t>Sedec</w:t>
      </w:r>
      <w:proofErr w:type="spellEnd"/>
      <w:r w:rsidRPr="0093774A">
        <w:rPr>
          <w:rFonts w:ascii="Arial" w:hAnsi="Arial" w:cs="Arial"/>
          <w:sz w:val="20"/>
          <w:szCs w:val="20"/>
        </w:rPr>
        <w:t>, pertencente à estrutura do Ministério da Integração e do Desenvolvimento Regional – MIDR. A criação da GPDEC tem por objetivo atrair e reter profissionais com nível de qualificação compatível com a natureza e o grau de complexidade das atribuições relacionadas à gestão de riscos e de desastres para aquela Secretaria. A GPDEC terá valores diferentes relacionados aos cargos de nível superior e de nível intermediário.</w:t>
      </w:r>
    </w:p>
    <w:p w14:paraId="7C411698"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13.             </w:t>
      </w:r>
      <w:proofErr w:type="gramStart"/>
      <w:r w:rsidRPr="0093774A">
        <w:rPr>
          <w:rFonts w:ascii="Arial" w:hAnsi="Arial" w:cs="Arial"/>
          <w:sz w:val="20"/>
          <w:szCs w:val="20"/>
        </w:rPr>
        <w:t> Neste</w:t>
      </w:r>
      <w:proofErr w:type="gramEnd"/>
      <w:r w:rsidRPr="0093774A">
        <w:rPr>
          <w:rFonts w:ascii="Arial" w:hAnsi="Arial" w:cs="Arial"/>
          <w:sz w:val="20"/>
          <w:szCs w:val="20"/>
        </w:rPr>
        <w:t xml:space="preserve"> projeto propõe-se outra medida na qual haverá economia de despesas, uma vez que o impacto orçamentário será negativo. Trata-se de transformações de cargos: (i) do quadro de pessoal do Instituto Nacional da Propriedade Industrial - INPI, onde estão sendo transformados 130 cargos vagos de nível intermediário de Técnico em Propriedade Industrial e 209 cargos vagos de nível intermediário de Técnico em Planejamento, Gestão e Infraestrutura em Propriedade Industrial perfazendo um total de R$ 32.923.446, em 138 cargos de nível superior de Tecnologista em Propriedade Industrial, do Plano de Carreiras e Cargos do INPI, mais alinhados às necessidades da Instituição, perfazendo um total de R$ 26.042.658; e (</w:t>
      </w:r>
      <w:proofErr w:type="spellStart"/>
      <w:r w:rsidRPr="0093774A">
        <w:rPr>
          <w:rFonts w:ascii="Arial" w:hAnsi="Arial" w:cs="Arial"/>
          <w:sz w:val="20"/>
          <w:szCs w:val="20"/>
        </w:rPr>
        <w:t>ii</w:t>
      </w:r>
      <w:proofErr w:type="spellEnd"/>
      <w:r w:rsidRPr="0093774A">
        <w:rPr>
          <w:rFonts w:ascii="Arial" w:hAnsi="Arial" w:cs="Arial"/>
          <w:sz w:val="20"/>
          <w:szCs w:val="20"/>
        </w:rPr>
        <w:t>) de 750 cargos efetivos vagos de nível intermediário de Agente Administrativo da CPST, perfazendo um total de R$ 53.303.152 em 500 cargos efetivos de nível superior de Analista-Técnico Administrativo do PGPE, perfazendo um total de R$ 53.081.312.</w:t>
      </w:r>
    </w:p>
    <w:p w14:paraId="4CC24BB3"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14.             </w:t>
      </w:r>
      <w:proofErr w:type="gramStart"/>
      <w:r w:rsidRPr="0093774A">
        <w:rPr>
          <w:rFonts w:ascii="Arial" w:hAnsi="Arial" w:cs="Arial"/>
          <w:sz w:val="20"/>
          <w:szCs w:val="20"/>
        </w:rPr>
        <w:t> Outra</w:t>
      </w:r>
      <w:proofErr w:type="gramEnd"/>
      <w:r w:rsidRPr="0093774A">
        <w:rPr>
          <w:rFonts w:ascii="Arial" w:hAnsi="Arial" w:cs="Arial"/>
          <w:sz w:val="20"/>
          <w:szCs w:val="20"/>
        </w:rPr>
        <w:t xml:space="preserve"> medida proposta refere-se à revogação do Anexo IX da Lei nº 8.460, de 17 de setembro de 1992, que traz a tabela de valores de gratificação concedida somente a cargos específicos de planos diversos, como os de Químico, Farmacêutico e Engenheiro Agrônomo. Cabe esclarecer que não haverá perda salarial para os servidores, tendo em vista que passarão a receber o valor na forma de Vantagem Pessoal Nominalmente Identificada - VPNI, a ser absorvida por ocasião da reestruturação de sua tabela remuneratória, concessão de reajustes ou vantagem de qualquer natureza. Não haverá impacto orçamentário.</w:t>
      </w:r>
    </w:p>
    <w:p w14:paraId="082248C8"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15.              A proposta também contempla a inclusão de dispositivo na Lei nº 12.277, de 30 de junho de 2010, que institui a ERCE para os cargos efetivos de Engenheiro, Arquiteto, Economista, Estatístico e Geólogo, de planos de cargos diversos. A medida objetiva prever que servidores optantes por essa estrutura remuneratória possam permanecer nessa condição após futuras reestruturações administrativas. Não haverá impacto orçamentário.</w:t>
      </w:r>
    </w:p>
    <w:p w14:paraId="36B1AA9B"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16.              A proposta de Projeto de Lei pretende, ainda, (i) incluir no Plano de Carreiras para a área de Ciência e Tecnologia da Administração Federal Direta, das Autarquias e das Fundações Federais, o Centro Tecnológico da Marinha no Rio de Janeiro - CTMRJ e o Instituto Nacional de Tecnologia da Informação - ITI, autarquia vinculada à Casa Civil da Presidência da República. Não haverá impacto orçamentário.</w:t>
      </w:r>
    </w:p>
    <w:p w14:paraId="4296B374"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17.             </w:t>
      </w:r>
      <w:proofErr w:type="gramStart"/>
      <w:r w:rsidRPr="0093774A">
        <w:rPr>
          <w:rFonts w:ascii="Arial" w:hAnsi="Arial" w:cs="Arial"/>
          <w:sz w:val="20"/>
          <w:szCs w:val="20"/>
        </w:rPr>
        <w:t> Quanto</w:t>
      </w:r>
      <w:proofErr w:type="gramEnd"/>
      <w:r w:rsidRPr="0093774A">
        <w:rPr>
          <w:rFonts w:ascii="Arial" w:hAnsi="Arial" w:cs="Arial"/>
          <w:sz w:val="20"/>
          <w:szCs w:val="20"/>
        </w:rPr>
        <w:t xml:space="preserve"> a alteração da Lei nº 11.907, de 2 de fevereiro de 2009, justifica-se que a medida está relacionada ao incentivo dado aos servidores que atuam na qualificação da força de trabalho na Escola Superior da Advocacia-Geral da União Ministro Victor Nunes Leal. A medida não acarretará impacto orçamentário, tendo em vista que não haverá aumento do quantitativo máximo de </w:t>
      </w:r>
      <w:r w:rsidRPr="0093774A">
        <w:rPr>
          <w:rFonts w:ascii="Arial" w:hAnsi="Arial" w:cs="Arial"/>
          <w:sz w:val="20"/>
          <w:szCs w:val="20"/>
        </w:rPr>
        <w:lastRenderedPageBreak/>
        <w:t>gratificações estabelecido na lei. Ato deste Ministério providenciará o remanejamento de gratificações necessárias ao atendimento das demandas da Escola Superior da AGU.</w:t>
      </w:r>
    </w:p>
    <w:p w14:paraId="2A6F3FE9" w14:textId="77777777" w:rsidR="00ED7D9D" w:rsidRPr="0093774A" w:rsidRDefault="00ED7D9D" w:rsidP="00ED7D9D">
      <w:pPr>
        <w:pStyle w:val="Textbody0"/>
        <w:spacing w:after="200"/>
        <w:ind w:firstLine="1134"/>
        <w:jc w:val="both"/>
        <w:rPr>
          <w:rFonts w:ascii="Arial" w:hAnsi="Arial" w:cs="Arial"/>
          <w:sz w:val="20"/>
          <w:szCs w:val="20"/>
        </w:rPr>
      </w:pPr>
    </w:p>
    <w:p w14:paraId="08F38E29"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 xml:space="preserve">18.              A proposta em tela apresenta, além disso, a inclusão do Sistema de Coordenação da Governança e Supervisão Ministerial das Empresas Estatais - SISEST e do Sistema de Gestão de Parcerias da União - SIGPAR no rol de sistemas estruturadores relacionados na Lei nº 11.356, de 19 de outubro de 2006, que dispõe sobre a criação e concessão da Gratificação Temporária dos Órgãos Centrais - </w:t>
      </w:r>
      <w:proofErr w:type="spellStart"/>
      <w:r w:rsidRPr="0093774A">
        <w:rPr>
          <w:rFonts w:ascii="Arial" w:hAnsi="Arial" w:cs="Arial"/>
          <w:sz w:val="20"/>
          <w:szCs w:val="20"/>
        </w:rPr>
        <w:t>Gsiste</w:t>
      </w:r>
      <w:proofErr w:type="spellEnd"/>
      <w:r w:rsidRPr="0093774A">
        <w:rPr>
          <w:rFonts w:ascii="Arial" w:hAnsi="Arial" w:cs="Arial"/>
          <w:sz w:val="20"/>
          <w:szCs w:val="20"/>
        </w:rPr>
        <w:t xml:space="preserve">. Com essa medida, os servidores em exercício nas unidades desses sistemas estruturadores poderão perceber a </w:t>
      </w:r>
      <w:proofErr w:type="spellStart"/>
      <w:r w:rsidRPr="0093774A">
        <w:rPr>
          <w:rFonts w:ascii="Arial" w:hAnsi="Arial" w:cs="Arial"/>
          <w:sz w:val="20"/>
          <w:szCs w:val="20"/>
        </w:rPr>
        <w:t>Gsiste</w:t>
      </w:r>
      <w:proofErr w:type="spellEnd"/>
      <w:r w:rsidRPr="0093774A">
        <w:rPr>
          <w:rFonts w:ascii="Arial" w:hAnsi="Arial" w:cs="Arial"/>
          <w:sz w:val="20"/>
          <w:szCs w:val="20"/>
        </w:rPr>
        <w:t>. Do mesmo modo que a medida anterior, a implantação dessa medida não gera impacto orçamentário, tendo em vista que não haverá aumento do quantitativo máximo de gratificações estabelecido em lei.</w:t>
      </w:r>
    </w:p>
    <w:p w14:paraId="0855CA31"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19.             </w:t>
      </w:r>
      <w:proofErr w:type="gramStart"/>
      <w:r w:rsidRPr="0093774A">
        <w:rPr>
          <w:rFonts w:ascii="Arial" w:hAnsi="Arial" w:cs="Arial"/>
          <w:sz w:val="20"/>
          <w:szCs w:val="20"/>
        </w:rPr>
        <w:t> Adicionalmente</w:t>
      </w:r>
      <w:proofErr w:type="gramEnd"/>
      <w:r w:rsidRPr="0093774A">
        <w:rPr>
          <w:rFonts w:ascii="Arial" w:hAnsi="Arial" w:cs="Arial"/>
          <w:sz w:val="20"/>
          <w:szCs w:val="20"/>
        </w:rPr>
        <w:t>, propõe-se a prorrogação até 31 de março de 2025 das Funções Gratificadas - FG alocadas na Receita Federal do Brasil - RFB, prazo em que as respectivas funções deverão ser transformadas em FCE. Tendo em vista que as funções em tela já se encontram remanejadas e ocupadas no âmbito da RFB e a prorrogação do prazo das referidas funções não implica em impacto orçamentário, dado que os recursos necessários para o atendimento da demanda encontram-se previstos em programação orçamentária específica do órgão.</w:t>
      </w:r>
    </w:p>
    <w:p w14:paraId="04C6AB36"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20.              Como medida de racionalização administrativa de serviços, sem impacto orçamentário, tornou-se necessária a alteração do texto do § 8º do art. 50 da Lei nº 14.600, de 19 de junho de 2023, para sanar possíveis impedimentos do usufruto dos serviços compartilhados do MGI pelo Ministério do Turismo, tendo em vista que a redação atual deste dispositivo veda que os arranjos colaborativos ou modelos centralizados sejam aplicados à pasta do Turismo. A referida proposta não acarretará aumento de despesas.</w:t>
      </w:r>
    </w:p>
    <w:p w14:paraId="06608A66"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21.              Com base nos cálculos realizados, tem-se que o impacto orçamentário da proposta nos exercícios de 2024, 2025 e 2026 será, respectivamente, de R$ 38.799.371, de R$ 57.368.713, e de R$ 75.938.057, para a criação das novas carreiras Indigenistas, do PECFUNAI e para a organização do quadro suplementar da Funai; de R$ 48.058.476, de R$ 54.227.225, e de R$ 60.395.953, para a criação da Carreira de Tecnologia da Informação; de R$ 12.794.991, de R$ 22.237.281, e de R$ 31.811.987, para a reestruturação da carreira de Desenvolvimento de Políticas Sociais; de R$ 33.629.302, de R$ 56.751.175, e de R$ 79.489.379, para reestruturação das Carreiras e do Plano de Cargos da ANM; de R$ 96.867.072, de R$ 453.234.356, e de R$ 1.240.059.484, para a majoração remuneratória da Carreira Policial Federal; de R$ 67.083.269, de R$ 318.086.498, e de R$ 937.874.143, para a majoração remuneratória da Carreira de Policial Rodoviário Federal; de R$ 12.986.134, de R$ 45.367.647, e de R$ 70.208.465, para criação da Carreira de Policial Penal Federal; de R$ 625.055, de 3.145.890, e de R$ 5.483.555, para a majoração remuneratória da Carreira de Especialista Federal em Assistência à Execução Penal, e da Carreira de Técnico Federal de Apoio à Execução Penal; e de R$ 5.986.397, por ano, para criação da GPDEC.</w:t>
      </w:r>
    </w:p>
    <w:p w14:paraId="58DDDF07"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22.              Cabe registrar a premência da adoção das propostas, com vistas a assegurar, com a maior celeridade possível: (i) o adequado funcionamento de órgãos e entidades do Poder Executivo federal, com a reestruturação de carreiras mais alinhadas às necessidades da Administração, que poderão promover a racionalização dos serviços e maior eficiência no atendimento ao cidadão; (</w:t>
      </w:r>
      <w:proofErr w:type="spellStart"/>
      <w:r w:rsidRPr="0093774A">
        <w:rPr>
          <w:rFonts w:ascii="Arial" w:hAnsi="Arial" w:cs="Arial"/>
          <w:sz w:val="20"/>
          <w:szCs w:val="20"/>
        </w:rPr>
        <w:t>ii</w:t>
      </w:r>
      <w:proofErr w:type="spellEnd"/>
      <w:r w:rsidRPr="0093774A">
        <w:rPr>
          <w:rFonts w:ascii="Arial" w:hAnsi="Arial" w:cs="Arial"/>
          <w:sz w:val="20"/>
          <w:szCs w:val="20"/>
        </w:rPr>
        <w:t>) os efeitos remuneratórios a partir da perda da eficácia da MPV nº 1.203, de 2023, e a partir de 1º de agosto de 2024, para a majoração da remuneração de algumas carreiras já citadas; (</w:t>
      </w:r>
      <w:proofErr w:type="spellStart"/>
      <w:r w:rsidRPr="0093774A">
        <w:rPr>
          <w:rFonts w:ascii="Arial" w:hAnsi="Arial" w:cs="Arial"/>
          <w:sz w:val="20"/>
          <w:szCs w:val="20"/>
        </w:rPr>
        <w:t>iii</w:t>
      </w:r>
      <w:proofErr w:type="spellEnd"/>
      <w:r w:rsidRPr="0093774A">
        <w:rPr>
          <w:rFonts w:ascii="Arial" w:hAnsi="Arial" w:cs="Arial"/>
          <w:sz w:val="20"/>
          <w:szCs w:val="20"/>
        </w:rPr>
        <w:t>) a existência de cargos efetivos vagos mais ajustados às demandas da Administração; (</w:t>
      </w:r>
      <w:proofErr w:type="spellStart"/>
      <w:r w:rsidRPr="0093774A">
        <w:rPr>
          <w:rFonts w:ascii="Arial" w:hAnsi="Arial" w:cs="Arial"/>
          <w:sz w:val="20"/>
          <w:szCs w:val="20"/>
        </w:rPr>
        <w:t>iv</w:t>
      </w:r>
      <w:proofErr w:type="spellEnd"/>
      <w:r w:rsidRPr="0093774A">
        <w:rPr>
          <w:rFonts w:ascii="Arial" w:hAnsi="Arial" w:cs="Arial"/>
          <w:sz w:val="20"/>
          <w:szCs w:val="20"/>
        </w:rPr>
        <w:t>) a disponibilidade de servidores com perfil de alta capacidade técnica e operacional no Sistema Nacional de Defesa Civil, com vistas a atender às demandas das situações de emergência e calamidade pública; e (v) a continuidade na alocação de Funções Gratificadas na Receita Federal do Brasil, cujo prazo se expira em 31 de março de 2024.</w:t>
      </w:r>
    </w:p>
    <w:p w14:paraId="52C1E6AF" w14:textId="77777777" w:rsidR="00ED7D9D" w:rsidRPr="0093774A" w:rsidRDefault="00ED7D9D" w:rsidP="00ED7D9D">
      <w:pPr>
        <w:pStyle w:val="Textbody0"/>
        <w:spacing w:after="200"/>
        <w:ind w:firstLine="1134"/>
        <w:jc w:val="both"/>
        <w:rPr>
          <w:rFonts w:ascii="Arial" w:hAnsi="Arial" w:cs="Arial"/>
          <w:sz w:val="20"/>
          <w:szCs w:val="20"/>
        </w:rPr>
      </w:pPr>
    </w:p>
    <w:p w14:paraId="73BBAAED"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23.             </w:t>
      </w:r>
      <w:proofErr w:type="gramStart"/>
      <w:r w:rsidRPr="0093774A">
        <w:rPr>
          <w:rFonts w:ascii="Arial" w:hAnsi="Arial" w:cs="Arial"/>
          <w:sz w:val="20"/>
          <w:szCs w:val="20"/>
        </w:rPr>
        <w:t> Por</w:t>
      </w:r>
      <w:proofErr w:type="gramEnd"/>
      <w:r w:rsidRPr="0093774A">
        <w:rPr>
          <w:rFonts w:ascii="Arial" w:hAnsi="Arial" w:cs="Arial"/>
          <w:sz w:val="20"/>
          <w:szCs w:val="20"/>
        </w:rPr>
        <w:t xml:space="preserve"> fim, tendo em vista a necessidade de garantir a continuidade das disposições já tratadas na Medida Provisória nº 1.203, de 2023, em tramitação no Congresso Nacional, que, no entanto, por decisão desta Pasta, será revogada, e ainda, pelos motivos acima expostos, solicito que a presente proposta de projeto de lei seja encaminhada ao Congresso Nacional em regime de urgência.</w:t>
      </w:r>
    </w:p>
    <w:p w14:paraId="6F561349" w14:textId="77777777" w:rsidR="00ED7D9D" w:rsidRPr="0093774A" w:rsidRDefault="00ED7D9D" w:rsidP="00ED7D9D">
      <w:pPr>
        <w:pStyle w:val="Textbody0"/>
        <w:spacing w:after="200"/>
        <w:jc w:val="both"/>
        <w:rPr>
          <w:rFonts w:ascii="Arial" w:hAnsi="Arial" w:cs="Arial"/>
          <w:sz w:val="20"/>
          <w:szCs w:val="20"/>
        </w:rPr>
      </w:pPr>
      <w:r w:rsidRPr="0093774A">
        <w:rPr>
          <w:rFonts w:ascii="Arial" w:hAnsi="Arial" w:cs="Arial"/>
          <w:sz w:val="20"/>
          <w:szCs w:val="20"/>
        </w:rPr>
        <w:t>24.              São essas, Senhor Presidente, as razões que me levam a submeter à sua apreciação, a anexa proposta de Projeto de Lei, com sugestão de encaminhamento em regime de urgência.</w:t>
      </w:r>
    </w:p>
    <w:p w14:paraId="24C60988" w14:textId="77777777" w:rsidR="00ED7D9D" w:rsidRPr="0093774A" w:rsidRDefault="00ED7D9D" w:rsidP="00ED7D9D">
      <w:pPr>
        <w:pStyle w:val="Textbody0"/>
        <w:spacing w:after="200"/>
        <w:ind w:firstLine="1134"/>
        <w:jc w:val="both"/>
        <w:rPr>
          <w:rFonts w:ascii="Arial" w:hAnsi="Arial" w:cs="Arial"/>
          <w:sz w:val="20"/>
          <w:szCs w:val="20"/>
        </w:rPr>
      </w:pPr>
    </w:p>
    <w:p w14:paraId="5C68698A" w14:textId="77777777" w:rsidR="00ED7D9D" w:rsidRPr="0093774A" w:rsidRDefault="00ED7D9D" w:rsidP="00ED7D9D">
      <w:pPr>
        <w:pStyle w:val="Textbody0"/>
        <w:spacing w:after="1417"/>
        <w:ind w:firstLine="1134"/>
        <w:rPr>
          <w:rFonts w:ascii="Arial" w:hAnsi="Arial" w:cs="Arial"/>
          <w:sz w:val="20"/>
          <w:szCs w:val="20"/>
        </w:rPr>
      </w:pPr>
      <w:r w:rsidRPr="0093774A">
        <w:rPr>
          <w:rFonts w:ascii="Arial" w:hAnsi="Arial" w:cs="Arial"/>
          <w:sz w:val="20"/>
          <w:szCs w:val="20"/>
        </w:rPr>
        <w:t>Respeitosamente,</w:t>
      </w:r>
    </w:p>
    <w:p w14:paraId="2CA5C9BF" w14:textId="77777777" w:rsidR="00ED7D9D" w:rsidRPr="0093774A" w:rsidRDefault="00ED7D9D" w:rsidP="00ED7D9D">
      <w:pPr>
        <w:pStyle w:val="Textbody0"/>
        <w:spacing w:after="0"/>
        <w:jc w:val="center"/>
        <w:rPr>
          <w:rFonts w:ascii="Arial" w:hAnsi="Arial" w:cs="Arial"/>
          <w:sz w:val="20"/>
          <w:szCs w:val="20"/>
        </w:rPr>
      </w:pPr>
    </w:p>
    <w:p w14:paraId="6F396C77" w14:textId="77777777" w:rsidR="00ED7D9D" w:rsidRPr="0093774A" w:rsidRDefault="00ED7D9D" w:rsidP="00ED7D9D">
      <w:pPr>
        <w:pStyle w:val="Textbody0"/>
        <w:rPr>
          <w:rFonts w:ascii="Arial" w:hAnsi="Arial" w:cs="Arial"/>
          <w:sz w:val="20"/>
          <w:szCs w:val="20"/>
        </w:rPr>
      </w:pPr>
      <w:r w:rsidRPr="0093774A">
        <w:rPr>
          <w:rFonts w:ascii="Arial" w:hAnsi="Arial" w:cs="Arial"/>
          <w:sz w:val="20"/>
          <w:szCs w:val="20"/>
        </w:rPr>
        <w:t> </w:t>
      </w:r>
    </w:p>
    <w:p w14:paraId="09030765" w14:textId="77777777" w:rsidR="00ED7D9D" w:rsidRPr="0093774A" w:rsidRDefault="00ED7D9D" w:rsidP="00ED7D9D">
      <w:pPr>
        <w:pStyle w:val="Textbody0"/>
        <w:rPr>
          <w:rFonts w:ascii="Arial" w:hAnsi="Arial" w:cs="Arial"/>
          <w:sz w:val="20"/>
          <w:szCs w:val="20"/>
        </w:rPr>
      </w:pPr>
      <w:r w:rsidRPr="0093774A">
        <w:rPr>
          <w:rFonts w:ascii="Arial" w:hAnsi="Arial" w:cs="Arial"/>
          <w:sz w:val="20"/>
          <w:szCs w:val="20"/>
        </w:rPr>
        <w:t> </w:t>
      </w:r>
    </w:p>
    <w:p w14:paraId="543F7266" w14:textId="77777777" w:rsidR="00ED7D9D" w:rsidRPr="0093774A" w:rsidRDefault="00ED7D9D" w:rsidP="00ED7D9D">
      <w:pPr>
        <w:pStyle w:val="Standard"/>
        <w:ind w:left="567" w:right="284"/>
        <w:rPr>
          <w:rFonts w:ascii="Arial" w:hAnsi="Arial" w:cs="Arial"/>
          <w:b/>
          <w:sz w:val="20"/>
          <w:szCs w:val="20"/>
        </w:rPr>
      </w:pPr>
    </w:p>
    <w:p w14:paraId="2114A28D" w14:textId="77777777" w:rsidR="00ED7D9D" w:rsidRPr="0093774A" w:rsidRDefault="00ED7D9D" w:rsidP="00ED7D9D">
      <w:pPr>
        <w:pStyle w:val="Standard"/>
        <w:ind w:left="567" w:right="284"/>
        <w:rPr>
          <w:rFonts w:ascii="Arial" w:hAnsi="Arial" w:cs="Arial"/>
          <w:b/>
          <w:sz w:val="20"/>
          <w:szCs w:val="20"/>
        </w:rPr>
      </w:pPr>
    </w:p>
    <w:p w14:paraId="2FACB97D" w14:textId="77777777" w:rsidR="00ED7D9D" w:rsidRPr="0093774A" w:rsidRDefault="00ED7D9D" w:rsidP="00ED7D9D">
      <w:pPr>
        <w:pStyle w:val="Standard"/>
        <w:ind w:left="567" w:right="284"/>
        <w:rPr>
          <w:rFonts w:ascii="Arial" w:hAnsi="Arial" w:cs="Arial"/>
          <w:b/>
          <w:sz w:val="20"/>
          <w:szCs w:val="20"/>
        </w:rPr>
      </w:pPr>
    </w:p>
    <w:p w14:paraId="54AE0BE4" w14:textId="77777777" w:rsidR="00ED7D9D" w:rsidRPr="0093774A" w:rsidRDefault="00ED7D9D" w:rsidP="00ED7D9D">
      <w:pPr>
        <w:pStyle w:val="Standard"/>
        <w:ind w:left="567" w:right="284"/>
        <w:rPr>
          <w:rFonts w:ascii="Arial" w:hAnsi="Arial" w:cs="Arial"/>
          <w:b/>
          <w:sz w:val="20"/>
          <w:szCs w:val="20"/>
        </w:rPr>
      </w:pPr>
    </w:p>
    <w:p w14:paraId="340B1294" w14:textId="77777777" w:rsidR="00ED7D9D" w:rsidRPr="0093774A" w:rsidRDefault="00ED7D9D" w:rsidP="00ED7D9D">
      <w:pPr>
        <w:pStyle w:val="Standard"/>
        <w:ind w:left="567" w:right="284"/>
        <w:rPr>
          <w:rFonts w:ascii="Arial" w:hAnsi="Arial" w:cs="Arial"/>
          <w:b/>
          <w:i/>
          <w:sz w:val="20"/>
          <w:szCs w:val="20"/>
        </w:rPr>
      </w:pPr>
      <w:r w:rsidRPr="0093774A">
        <w:rPr>
          <w:rFonts w:ascii="Arial" w:hAnsi="Arial" w:cs="Arial"/>
          <w:b/>
          <w:i/>
          <w:sz w:val="20"/>
          <w:szCs w:val="20"/>
        </w:rPr>
        <w:t xml:space="preserve">Assinado eletronicamente por: Esther </w:t>
      </w:r>
      <w:proofErr w:type="spellStart"/>
      <w:r w:rsidRPr="0093774A">
        <w:rPr>
          <w:rFonts w:ascii="Arial" w:hAnsi="Arial" w:cs="Arial"/>
          <w:b/>
          <w:i/>
          <w:sz w:val="20"/>
          <w:szCs w:val="20"/>
        </w:rPr>
        <w:t>Dweck</w:t>
      </w:r>
      <w:proofErr w:type="spellEnd"/>
    </w:p>
    <w:p w14:paraId="7381DAD8" w14:textId="399C2973" w:rsidR="00931926" w:rsidRPr="0093774A" w:rsidRDefault="00931926" w:rsidP="000A3771">
      <w:pPr>
        <w:rPr>
          <w:rFonts w:ascii="Arial" w:hAnsi="Arial" w:cs="Arial"/>
          <w:sz w:val="20"/>
          <w:szCs w:val="20"/>
        </w:rPr>
      </w:pPr>
    </w:p>
    <w:sectPr w:rsidR="00931926" w:rsidRPr="0093774A" w:rsidSect="00ED7D9D">
      <w:footerReference w:type="default" r:id="rId8"/>
      <w:pgSz w:w="11906" w:h="16838"/>
      <w:pgMar w:top="1134" w:right="1134" w:bottom="851"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B8AD2" w14:textId="77777777" w:rsidR="003D5081" w:rsidRDefault="003D5081" w:rsidP="00ED4742">
      <w:pPr>
        <w:spacing w:after="0"/>
      </w:pPr>
      <w:r>
        <w:separator/>
      </w:r>
    </w:p>
  </w:endnote>
  <w:endnote w:type="continuationSeparator" w:id="0">
    <w:p w14:paraId="5CEBED0A" w14:textId="77777777" w:rsidR="003D5081" w:rsidRDefault="003D5081" w:rsidP="00ED474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09DE9" w14:textId="53D59D52" w:rsidR="004C799C" w:rsidRPr="00ED4742" w:rsidRDefault="004C799C" w:rsidP="004B445B">
    <w:pPr>
      <w:pStyle w:val="Rodap"/>
      <w:tabs>
        <w:tab w:val="clear" w:pos="8504"/>
        <w:tab w:val="right" w:pos="10205"/>
      </w:tabs>
      <w:spacing w:before="240"/>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2F9954" w14:textId="77777777" w:rsidR="003D5081" w:rsidRDefault="003D5081" w:rsidP="00ED4742">
      <w:pPr>
        <w:spacing w:after="0"/>
      </w:pPr>
      <w:r>
        <w:separator/>
      </w:r>
    </w:p>
  </w:footnote>
  <w:footnote w:type="continuationSeparator" w:id="0">
    <w:p w14:paraId="6C6F46B5" w14:textId="77777777" w:rsidR="003D5081" w:rsidRDefault="003D5081" w:rsidP="00ED474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CC689"/>
    <w:multiLevelType w:val="hybridMultilevel"/>
    <w:tmpl w:val="6394C564"/>
    <w:lvl w:ilvl="0" w:tplc="414C506E">
      <w:numFmt w:val="none"/>
      <w:lvlText w:val=""/>
      <w:lvlJc w:val="left"/>
      <w:pPr>
        <w:tabs>
          <w:tab w:val="num" w:pos="360"/>
        </w:tabs>
      </w:pPr>
    </w:lvl>
    <w:lvl w:ilvl="1" w:tplc="F3D27CF0">
      <w:start w:val="1"/>
      <w:numFmt w:val="lowerLetter"/>
      <w:lvlText w:val="%2."/>
      <w:lvlJc w:val="left"/>
      <w:pPr>
        <w:ind w:left="1440" w:hanging="360"/>
      </w:pPr>
    </w:lvl>
    <w:lvl w:ilvl="2" w:tplc="655CDEC6">
      <w:start w:val="1"/>
      <w:numFmt w:val="lowerRoman"/>
      <w:lvlText w:val="%3."/>
      <w:lvlJc w:val="right"/>
      <w:pPr>
        <w:ind w:left="2160" w:hanging="180"/>
      </w:pPr>
    </w:lvl>
    <w:lvl w:ilvl="3" w:tplc="0CF6B112">
      <w:start w:val="1"/>
      <w:numFmt w:val="decimal"/>
      <w:lvlText w:val="%4."/>
      <w:lvlJc w:val="left"/>
      <w:pPr>
        <w:ind w:left="2880" w:hanging="360"/>
      </w:pPr>
    </w:lvl>
    <w:lvl w:ilvl="4" w:tplc="AE9E8966">
      <w:start w:val="1"/>
      <w:numFmt w:val="lowerLetter"/>
      <w:lvlText w:val="%5."/>
      <w:lvlJc w:val="left"/>
      <w:pPr>
        <w:ind w:left="3600" w:hanging="360"/>
      </w:pPr>
    </w:lvl>
    <w:lvl w:ilvl="5" w:tplc="B218D58C">
      <w:start w:val="1"/>
      <w:numFmt w:val="lowerRoman"/>
      <w:lvlText w:val="%6."/>
      <w:lvlJc w:val="right"/>
      <w:pPr>
        <w:ind w:left="4320" w:hanging="180"/>
      </w:pPr>
    </w:lvl>
    <w:lvl w:ilvl="6" w:tplc="00E0F014">
      <w:start w:val="1"/>
      <w:numFmt w:val="decimal"/>
      <w:lvlText w:val="%7."/>
      <w:lvlJc w:val="left"/>
      <w:pPr>
        <w:ind w:left="5040" w:hanging="360"/>
      </w:pPr>
    </w:lvl>
    <w:lvl w:ilvl="7" w:tplc="E18EC66A">
      <w:start w:val="1"/>
      <w:numFmt w:val="lowerLetter"/>
      <w:lvlText w:val="%8."/>
      <w:lvlJc w:val="left"/>
      <w:pPr>
        <w:ind w:left="5760" w:hanging="360"/>
      </w:pPr>
    </w:lvl>
    <w:lvl w:ilvl="8" w:tplc="8A6A71FC">
      <w:start w:val="1"/>
      <w:numFmt w:val="lowerRoman"/>
      <w:lvlText w:val="%9."/>
      <w:lvlJc w:val="right"/>
      <w:pPr>
        <w:ind w:left="6480" w:hanging="180"/>
      </w:pPr>
    </w:lvl>
  </w:abstractNum>
  <w:abstractNum w:abstractNumId="1" w15:restartNumberingAfterBreak="0">
    <w:nsid w:val="048F2B50"/>
    <w:multiLevelType w:val="hybridMultilevel"/>
    <w:tmpl w:val="FC34F7EA"/>
    <w:lvl w:ilvl="0" w:tplc="6018E0DA">
      <w:numFmt w:val="none"/>
      <w:lvlText w:val=""/>
      <w:lvlJc w:val="left"/>
      <w:pPr>
        <w:tabs>
          <w:tab w:val="num" w:pos="360"/>
        </w:tabs>
      </w:pPr>
    </w:lvl>
    <w:lvl w:ilvl="1" w:tplc="C89EC876">
      <w:start w:val="1"/>
      <w:numFmt w:val="lowerLetter"/>
      <w:lvlText w:val="%2."/>
      <w:lvlJc w:val="left"/>
      <w:pPr>
        <w:ind w:left="1440" w:hanging="360"/>
      </w:pPr>
    </w:lvl>
    <w:lvl w:ilvl="2" w:tplc="F8880F88">
      <w:start w:val="1"/>
      <w:numFmt w:val="lowerRoman"/>
      <w:lvlText w:val="%3."/>
      <w:lvlJc w:val="right"/>
      <w:pPr>
        <w:ind w:left="2160" w:hanging="180"/>
      </w:pPr>
    </w:lvl>
    <w:lvl w:ilvl="3" w:tplc="368E74F8">
      <w:start w:val="1"/>
      <w:numFmt w:val="decimal"/>
      <w:lvlText w:val="%4."/>
      <w:lvlJc w:val="left"/>
      <w:pPr>
        <w:ind w:left="2880" w:hanging="360"/>
      </w:pPr>
    </w:lvl>
    <w:lvl w:ilvl="4" w:tplc="B956CA74">
      <w:start w:val="1"/>
      <w:numFmt w:val="lowerLetter"/>
      <w:lvlText w:val="%5."/>
      <w:lvlJc w:val="left"/>
      <w:pPr>
        <w:ind w:left="3600" w:hanging="360"/>
      </w:pPr>
    </w:lvl>
    <w:lvl w:ilvl="5" w:tplc="750A9B86">
      <w:start w:val="1"/>
      <w:numFmt w:val="lowerRoman"/>
      <w:lvlText w:val="%6."/>
      <w:lvlJc w:val="right"/>
      <w:pPr>
        <w:ind w:left="4320" w:hanging="180"/>
      </w:pPr>
    </w:lvl>
    <w:lvl w:ilvl="6" w:tplc="DEE80946">
      <w:start w:val="1"/>
      <w:numFmt w:val="decimal"/>
      <w:lvlText w:val="%7."/>
      <w:lvlJc w:val="left"/>
      <w:pPr>
        <w:ind w:left="5040" w:hanging="360"/>
      </w:pPr>
    </w:lvl>
    <w:lvl w:ilvl="7" w:tplc="03CAA75A">
      <w:start w:val="1"/>
      <w:numFmt w:val="lowerLetter"/>
      <w:lvlText w:val="%8."/>
      <w:lvlJc w:val="left"/>
      <w:pPr>
        <w:ind w:left="5760" w:hanging="360"/>
      </w:pPr>
    </w:lvl>
    <w:lvl w:ilvl="8" w:tplc="A94A1DDA">
      <w:start w:val="1"/>
      <w:numFmt w:val="lowerRoman"/>
      <w:lvlText w:val="%9."/>
      <w:lvlJc w:val="right"/>
      <w:pPr>
        <w:ind w:left="6480" w:hanging="180"/>
      </w:pPr>
    </w:lvl>
  </w:abstractNum>
  <w:abstractNum w:abstractNumId="2" w15:restartNumberingAfterBreak="0">
    <w:nsid w:val="11DDF9BC"/>
    <w:multiLevelType w:val="hybridMultilevel"/>
    <w:tmpl w:val="79C85C62"/>
    <w:lvl w:ilvl="0" w:tplc="ACACEFAC">
      <w:numFmt w:val="none"/>
      <w:lvlText w:val=""/>
      <w:lvlJc w:val="left"/>
      <w:pPr>
        <w:tabs>
          <w:tab w:val="num" w:pos="360"/>
        </w:tabs>
      </w:pPr>
    </w:lvl>
    <w:lvl w:ilvl="1" w:tplc="21A28708">
      <w:start w:val="1"/>
      <w:numFmt w:val="lowerLetter"/>
      <w:lvlText w:val="%2."/>
      <w:lvlJc w:val="left"/>
      <w:pPr>
        <w:ind w:left="1440" w:hanging="360"/>
      </w:pPr>
    </w:lvl>
    <w:lvl w:ilvl="2" w:tplc="D706AFAA">
      <w:start w:val="1"/>
      <w:numFmt w:val="lowerRoman"/>
      <w:lvlText w:val="%3."/>
      <w:lvlJc w:val="right"/>
      <w:pPr>
        <w:ind w:left="2160" w:hanging="180"/>
      </w:pPr>
    </w:lvl>
    <w:lvl w:ilvl="3" w:tplc="7D8E1AEC">
      <w:start w:val="1"/>
      <w:numFmt w:val="decimal"/>
      <w:lvlText w:val="%4."/>
      <w:lvlJc w:val="left"/>
      <w:pPr>
        <w:ind w:left="2880" w:hanging="360"/>
      </w:pPr>
    </w:lvl>
    <w:lvl w:ilvl="4" w:tplc="420E7966">
      <w:start w:val="1"/>
      <w:numFmt w:val="lowerLetter"/>
      <w:lvlText w:val="%5."/>
      <w:lvlJc w:val="left"/>
      <w:pPr>
        <w:ind w:left="3600" w:hanging="360"/>
      </w:pPr>
    </w:lvl>
    <w:lvl w:ilvl="5" w:tplc="C5328276">
      <w:start w:val="1"/>
      <w:numFmt w:val="lowerRoman"/>
      <w:lvlText w:val="%6."/>
      <w:lvlJc w:val="right"/>
      <w:pPr>
        <w:ind w:left="4320" w:hanging="180"/>
      </w:pPr>
    </w:lvl>
    <w:lvl w:ilvl="6" w:tplc="577ED8D8">
      <w:start w:val="1"/>
      <w:numFmt w:val="decimal"/>
      <w:lvlText w:val="%7."/>
      <w:lvlJc w:val="left"/>
      <w:pPr>
        <w:ind w:left="5040" w:hanging="360"/>
      </w:pPr>
    </w:lvl>
    <w:lvl w:ilvl="7" w:tplc="674AF9F0">
      <w:start w:val="1"/>
      <w:numFmt w:val="lowerLetter"/>
      <w:lvlText w:val="%8."/>
      <w:lvlJc w:val="left"/>
      <w:pPr>
        <w:ind w:left="5760" w:hanging="360"/>
      </w:pPr>
    </w:lvl>
    <w:lvl w:ilvl="8" w:tplc="1EB67270">
      <w:start w:val="1"/>
      <w:numFmt w:val="lowerRoman"/>
      <w:lvlText w:val="%9."/>
      <w:lvlJc w:val="right"/>
      <w:pPr>
        <w:ind w:left="6480" w:hanging="180"/>
      </w:pPr>
    </w:lvl>
  </w:abstractNum>
  <w:abstractNum w:abstractNumId="3" w15:restartNumberingAfterBreak="0">
    <w:nsid w:val="160E475F"/>
    <w:multiLevelType w:val="multilevel"/>
    <w:tmpl w:val="CF5486F6"/>
    <w:lvl w:ilvl="0">
      <w:start w:val="1"/>
      <w:numFmt w:val="upperRoman"/>
      <w:pStyle w:val="Ttulo1"/>
      <w:suff w:val="nothing"/>
      <w:lvlText w:val="TÍTULO %1"/>
      <w:lvlJc w:val="left"/>
      <w:pPr>
        <w:ind w:left="0" w:firstLine="0"/>
      </w:pPr>
      <w:rPr>
        <w:rFonts w:ascii="Calibri" w:hAnsi="Calibri" w:hint="default"/>
        <w:b w:val="0"/>
        <w:i w:val="0"/>
        <w:color w:val="auto"/>
        <w:sz w:val="24"/>
      </w:rPr>
    </w:lvl>
    <w:lvl w:ilvl="1">
      <w:start w:val="1"/>
      <w:numFmt w:val="upperRoman"/>
      <w:pStyle w:val="Ttulo2"/>
      <w:suff w:val="nothing"/>
      <w:lvlText w:val="CAPÍTULO %2"/>
      <w:lvlJc w:val="left"/>
      <w:pPr>
        <w:ind w:left="0" w:firstLine="0"/>
      </w:pPr>
      <w:rPr>
        <w:rFonts w:ascii="Calibri" w:hAnsi="Calibri" w:hint="default"/>
        <w:b w:val="0"/>
        <w:i w:val="0"/>
        <w:color w:val="auto"/>
        <w:sz w:val="24"/>
      </w:rPr>
    </w:lvl>
    <w:lvl w:ilvl="2">
      <w:start w:val="1"/>
      <w:numFmt w:val="upperRoman"/>
      <w:pStyle w:val="Ttulo3"/>
      <w:suff w:val="nothing"/>
      <w:lvlText w:val="Seção %3"/>
      <w:lvlJc w:val="left"/>
      <w:pPr>
        <w:ind w:left="0" w:firstLine="0"/>
      </w:pPr>
      <w:rPr>
        <w:rFonts w:ascii="Calibri" w:hAnsi="Calibri" w:hint="default"/>
        <w:b/>
        <w:i w:val="0"/>
        <w:color w:val="auto"/>
        <w:sz w:val="24"/>
      </w:rPr>
    </w:lvl>
    <w:lvl w:ilvl="3">
      <w:start w:val="1"/>
      <w:numFmt w:val="decimal"/>
      <w:lvlRestart w:val="0"/>
      <w:pStyle w:val="Ttulo4"/>
      <w:suff w:val="nothing"/>
      <w:lvlText w:val="Art. %4"/>
      <w:lvlJc w:val="left"/>
      <w:pPr>
        <w:ind w:left="0" w:firstLine="0"/>
      </w:pPr>
      <w:rPr>
        <w:rFonts w:ascii="Calibri" w:hAnsi="Calibri" w:hint="default"/>
        <w:b w:val="0"/>
        <w:i w:val="0"/>
        <w:color w:val="auto"/>
        <w:sz w:val="24"/>
      </w:rPr>
    </w:lvl>
    <w:lvl w:ilvl="4">
      <w:start w:val="1"/>
      <w:numFmt w:val="decimal"/>
      <w:pStyle w:val="Ttulo5"/>
      <w:suff w:val="nothing"/>
      <w:lvlText w:val="§ %5"/>
      <w:lvlJc w:val="left"/>
      <w:pPr>
        <w:ind w:left="0" w:firstLine="0"/>
      </w:pPr>
      <w:rPr>
        <w:rFonts w:ascii="Calibri" w:hAnsi="Calibri" w:hint="default"/>
        <w:b w:val="0"/>
        <w:i w:val="0"/>
        <w:sz w:val="24"/>
      </w:rPr>
    </w:lvl>
    <w:lvl w:ilvl="5">
      <w:start w:val="1"/>
      <w:numFmt w:val="upperRoman"/>
      <w:pStyle w:val="Ttulo6"/>
      <w:suff w:val="space"/>
      <w:lvlText w:val="%6 -"/>
      <w:lvlJc w:val="left"/>
      <w:pPr>
        <w:ind w:left="0" w:firstLine="0"/>
      </w:pPr>
      <w:rPr>
        <w:b w:val="0"/>
        <w:i w:val="0"/>
        <w:color w:val="auto"/>
        <w:sz w:val="24"/>
      </w:rPr>
    </w:lvl>
    <w:lvl w:ilvl="6">
      <w:start w:val="1"/>
      <w:numFmt w:val="lowerLetter"/>
      <w:pStyle w:val="Ttulo7"/>
      <w:suff w:val="space"/>
      <w:lvlText w:val="%7)"/>
      <w:lvlJc w:val="left"/>
      <w:pPr>
        <w:ind w:left="0" w:firstLine="0"/>
      </w:pPr>
      <w:rPr>
        <w:rFonts w:ascii="Calibri" w:hAnsi="Calibri" w:hint="default"/>
        <w:b w:val="0"/>
        <w:i w:val="0"/>
        <w:color w:val="auto"/>
        <w:sz w:val="24"/>
      </w:rPr>
    </w:lvl>
    <w:lvl w:ilvl="7">
      <w:start w:val="1"/>
      <w:numFmt w:val="decimal"/>
      <w:pStyle w:val="Ttulo8"/>
      <w:suff w:val="space"/>
      <w:lvlText w:val="%8."/>
      <w:lvlJc w:val="left"/>
      <w:pPr>
        <w:ind w:left="0" w:firstLine="0"/>
      </w:pPr>
      <w:rPr>
        <w:rFonts w:ascii="Calibri" w:hAnsi="Calibri" w:hint="default"/>
        <w:b w:val="0"/>
        <w:i w:val="0"/>
        <w:color w:val="auto"/>
        <w:sz w:val="24"/>
      </w:rPr>
    </w:lvl>
    <w:lvl w:ilvl="8">
      <w:start w:val="1"/>
      <w:numFmt w:val="upperRoman"/>
      <w:lvlRestart w:val="0"/>
      <w:pStyle w:val="Ttulo9"/>
      <w:suff w:val="nothing"/>
      <w:lvlText w:val="ANEXO %9"/>
      <w:lvlJc w:val="left"/>
      <w:pPr>
        <w:ind w:left="0" w:firstLine="0"/>
      </w:pPr>
      <w:rPr>
        <w:b w:val="0"/>
        <w:i w:val="0"/>
        <w:color w:val="auto"/>
        <w:sz w:val="24"/>
      </w:rPr>
    </w:lvl>
  </w:abstractNum>
  <w:abstractNum w:abstractNumId="4" w15:restartNumberingAfterBreak="0">
    <w:nsid w:val="198F3E0A"/>
    <w:multiLevelType w:val="hybridMultilevel"/>
    <w:tmpl w:val="1736E620"/>
    <w:lvl w:ilvl="0" w:tplc="C40E02F6">
      <w:start w:val="1"/>
      <w:numFmt w:val="lowerLetter"/>
      <w:lvlText w:val="%1)"/>
      <w:lvlJc w:val="left"/>
      <w:pPr>
        <w:ind w:left="1838" w:hanging="360"/>
      </w:pPr>
      <w:rPr>
        <w:rFonts w:hint="default"/>
      </w:rPr>
    </w:lvl>
    <w:lvl w:ilvl="1" w:tplc="04160019" w:tentative="1">
      <w:start w:val="1"/>
      <w:numFmt w:val="lowerLetter"/>
      <w:lvlText w:val="%2."/>
      <w:lvlJc w:val="left"/>
      <w:pPr>
        <w:ind w:left="2558" w:hanging="360"/>
      </w:pPr>
    </w:lvl>
    <w:lvl w:ilvl="2" w:tplc="0416001B" w:tentative="1">
      <w:start w:val="1"/>
      <w:numFmt w:val="lowerRoman"/>
      <w:lvlText w:val="%3."/>
      <w:lvlJc w:val="right"/>
      <w:pPr>
        <w:ind w:left="3278" w:hanging="180"/>
      </w:pPr>
    </w:lvl>
    <w:lvl w:ilvl="3" w:tplc="0416000F" w:tentative="1">
      <w:start w:val="1"/>
      <w:numFmt w:val="decimal"/>
      <w:lvlText w:val="%4."/>
      <w:lvlJc w:val="left"/>
      <w:pPr>
        <w:ind w:left="3998" w:hanging="360"/>
      </w:pPr>
    </w:lvl>
    <w:lvl w:ilvl="4" w:tplc="04160019" w:tentative="1">
      <w:start w:val="1"/>
      <w:numFmt w:val="lowerLetter"/>
      <w:lvlText w:val="%5."/>
      <w:lvlJc w:val="left"/>
      <w:pPr>
        <w:ind w:left="4718" w:hanging="360"/>
      </w:pPr>
    </w:lvl>
    <w:lvl w:ilvl="5" w:tplc="0416001B" w:tentative="1">
      <w:start w:val="1"/>
      <w:numFmt w:val="lowerRoman"/>
      <w:lvlText w:val="%6."/>
      <w:lvlJc w:val="right"/>
      <w:pPr>
        <w:ind w:left="5438" w:hanging="180"/>
      </w:pPr>
    </w:lvl>
    <w:lvl w:ilvl="6" w:tplc="0416000F" w:tentative="1">
      <w:start w:val="1"/>
      <w:numFmt w:val="decimal"/>
      <w:lvlText w:val="%7."/>
      <w:lvlJc w:val="left"/>
      <w:pPr>
        <w:ind w:left="6158" w:hanging="360"/>
      </w:pPr>
    </w:lvl>
    <w:lvl w:ilvl="7" w:tplc="04160019" w:tentative="1">
      <w:start w:val="1"/>
      <w:numFmt w:val="lowerLetter"/>
      <w:lvlText w:val="%8."/>
      <w:lvlJc w:val="left"/>
      <w:pPr>
        <w:ind w:left="6878" w:hanging="360"/>
      </w:pPr>
    </w:lvl>
    <w:lvl w:ilvl="8" w:tplc="0416001B" w:tentative="1">
      <w:start w:val="1"/>
      <w:numFmt w:val="lowerRoman"/>
      <w:lvlText w:val="%9."/>
      <w:lvlJc w:val="right"/>
      <w:pPr>
        <w:ind w:left="7598" w:hanging="180"/>
      </w:pPr>
    </w:lvl>
  </w:abstractNum>
  <w:abstractNum w:abstractNumId="5" w15:restartNumberingAfterBreak="0">
    <w:nsid w:val="32FA5EB7"/>
    <w:multiLevelType w:val="hybridMultilevel"/>
    <w:tmpl w:val="98267EAE"/>
    <w:lvl w:ilvl="0" w:tplc="5628A046">
      <w:start w:val="1"/>
      <w:numFmt w:val="upperLetter"/>
      <w:lvlText w:val="%1)"/>
      <w:lvlJc w:val="left"/>
      <w:pPr>
        <w:ind w:left="720" w:hanging="360"/>
      </w:pPr>
    </w:lvl>
    <w:lvl w:ilvl="1" w:tplc="210E974E">
      <w:start w:val="1"/>
      <w:numFmt w:val="upperLetter"/>
      <w:lvlText w:val="%2)"/>
      <w:lvlJc w:val="left"/>
      <w:pPr>
        <w:ind w:left="720" w:hanging="360"/>
      </w:pPr>
    </w:lvl>
    <w:lvl w:ilvl="2" w:tplc="2AA69F72">
      <w:start w:val="1"/>
      <w:numFmt w:val="upperLetter"/>
      <w:lvlText w:val="%3)"/>
      <w:lvlJc w:val="left"/>
      <w:pPr>
        <w:ind w:left="720" w:hanging="360"/>
      </w:pPr>
    </w:lvl>
    <w:lvl w:ilvl="3" w:tplc="71287E80">
      <w:start w:val="1"/>
      <w:numFmt w:val="upperLetter"/>
      <w:lvlText w:val="%4)"/>
      <w:lvlJc w:val="left"/>
      <w:pPr>
        <w:ind w:left="720" w:hanging="360"/>
      </w:pPr>
    </w:lvl>
    <w:lvl w:ilvl="4" w:tplc="6A06CAE4">
      <w:start w:val="1"/>
      <w:numFmt w:val="upperLetter"/>
      <w:lvlText w:val="%5)"/>
      <w:lvlJc w:val="left"/>
      <w:pPr>
        <w:ind w:left="720" w:hanging="360"/>
      </w:pPr>
    </w:lvl>
    <w:lvl w:ilvl="5" w:tplc="4798F410">
      <w:start w:val="1"/>
      <w:numFmt w:val="upperLetter"/>
      <w:lvlText w:val="%6)"/>
      <w:lvlJc w:val="left"/>
      <w:pPr>
        <w:ind w:left="720" w:hanging="360"/>
      </w:pPr>
    </w:lvl>
    <w:lvl w:ilvl="6" w:tplc="8CCE49F4">
      <w:start w:val="1"/>
      <w:numFmt w:val="upperLetter"/>
      <w:lvlText w:val="%7)"/>
      <w:lvlJc w:val="left"/>
      <w:pPr>
        <w:ind w:left="720" w:hanging="360"/>
      </w:pPr>
    </w:lvl>
    <w:lvl w:ilvl="7" w:tplc="7AE66442">
      <w:start w:val="1"/>
      <w:numFmt w:val="upperLetter"/>
      <w:lvlText w:val="%8)"/>
      <w:lvlJc w:val="left"/>
      <w:pPr>
        <w:ind w:left="720" w:hanging="360"/>
      </w:pPr>
    </w:lvl>
    <w:lvl w:ilvl="8" w:tplc="9D6840C6">
      <w:start w:val="1"/>
      <w:numFmt w:val="upperLetter"/>
      <w:lvlText w:val="%9)"/>
      <w:lvlJc w:val="left"/>
      <w:pPr>
        <w:ind w:left="720" w:hanging="360"/>
      </w:pPr>
    </w:lvl>
  </w:abstractNum>
  <w:abstractNum w:abstractNumId="6" w15:restartNumberingAfterBreak="0">
    <w:nsid w:val="370F797E"/>
    <w:multiLevelType w:val="hybridMultilevel"/>
    <w:tmpl w:val="76CCF4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A3E2571"/>
    <w:multiLevelType w:val="multilevel"/>
    <w:tmpl w:val="4C605E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4E625253"/>
    <w:multiLevelType w:val="hybridMultilevel"/>
    <w:tmpl w:val="09485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FC57BEB"/>
    <w:multiLevelType w:val="hybridMultilevel"/>
    <w:tmpl w:val="974CBC06"/>
    <w:lvl w:ilvl="0" w:tplc="B692A5A2">
      <w:start w:val="1"/>
      <w:numFmt w:val="bullet"/>
      <w:lvlText w:val=""/>
      <w:lvlJc w:val="left"/>
      <w:pPr>
        <w:ind w:left="720" w:hanging="360"/>
      </w:pPr>
      <w:rPr>
        <w:rFonts w:ascii="Symbol" w:hAnsi="Symbol"/>
      </w:rPr>
    </w:lvl>
    <w:lvl w:ilvl="1" w:tplc="BB4AB052">
      <w:start w:val="1"/>
      <w:numFmt w:val="bullet"/>
      <w:lvlText w:val=""/>
      <w:lvlJc w:val="left"/>
      <w:pPr>
        <w:ind w:left="720" w:hanging="360"/>
      </w:pPr>
      <w:rPr>
        <w:rFonts w:ascii="Symbol" w:hAnsi="Symbol"/>
      </w:rPr>
    </w:lvl>
    <w:lvl w:ilvl="2" w:tplc="CF408092">
      <w:start w:val="1"/>
      <w:numFmt w:val="bullet"/>
      <w:lvlText w:val=""/>
      <w:lvlJc w:val="left"/>
      <w:pPr>
        <w:ind w:left="720" w:hanging="360"/>
      </w:pPr>
      <w:rPr>
        <w:rFonts w:ascii="Symbol" w:hAnsi="Symbol"/>
      </w:rPr>
    </w:lvl>
    <w:lvl w:ilvl="3" w:tplc="D8B4E8EA">
      <w:start w:val="1"/>
      <w:numFmt w:val="bullet"/>
      <w:lvlText w:val=""/>
      <w:lvlJc w:val="left"/>
      <w:pPr>
        <w:ind w:left="720" w:hanging="360"/>
      </w:pPr>
      <w:rPr>
        <w:rFonts w:ascii="Symbol" w:hAnsi="Symbol"/>
      </w:rPr>
    </w:lvl>
    <w:lvl w:ilvl="4" w:tplc="D904EEA4">
      <w:start w:val="1"/>
      <w:numFmt w:val="bullet"/>
      <w:lvlText w:val=""/>
      <w:lvlJc w:val="left"/>
      <w:pPr>
        <w:ind w:left="720" w:hanging="360"/>
      </w:pPr>
      <w:rPr>
        <w:rFonts w:ascii="Symbol" w:hAnsi="Symbol"/>
      </w:rPr>
    </w:lvl>
    <w:lvl w:ilvl="5" w:tplc="8EC215DC">
      <w:start w:val="1"/>
      <w:numFmt w:val="bullet"/>
      <w:lvlText w:val=""/>
      <w:lvlJc w:val="left"/>
      <w:pPr>
        <w:ind w:left="720" w:hanging="360"/>
      </w:pPr>
      <w:rPr>
        <w:rFonts w:ascii="Symbol" w:hAnsi="Symbol"/>
      </w:rPr>
    </w:lvl>
    <w:lvl w:ilvl="6" w:tplc="0FD82ED6">
      <w:start w:val="1"/>
      <w:numFmt w:val="bullet"/>
      <w:lvlText w:val=""/>
      <w:lvlJc w:val="left"/>
      <w:pPr>
        <w:ind w:left="720" w:hanging="360"/>
      </w:pPr>
      <w:rPr>
        <w:rFonts w:ascii="Symbol" w:hAnsi="Symbol"/>
      </w:rPr>
    </w:lvl>
    <w:lvl w:ilvl="7" w:tplc="12AA6370">
      <w:start w:val="1"/>
      <w:numFmt w:val="bullet"/>
      <w:lvlText w:val=""/>
      <w:lvlJc w:val="left"/>
      <w:pPr>
        <w:ind w:left="720" w:hanging="360"/>
      </w:pPr>
      <w:rPr>
        <w:rFonts w:ascii="Symbol" w:hAnsi="Symbol"/>
      </w:rPr>
    </w:lvl>
    <w:lvl w:ilvl="8" w:tplc="313E7628">
      <w:start w:val="1"/>
      <w:numFmt w:val="bullet"/>
      <w:lvlText w:val=""/>
      <w:lvlJc w:val="left"/>
      <w:pPr>
        <w:ind w:left="720" w:hanging="360"/>
      </w:pPr>
      <w:rPr>
        <w:rFonts w:ascii="Symbol" w:hAnsi="Symbol"/>
      </w:rPr>
    </w:lvl>
  </w:abstractNum>
  <w:abstractNum w:abstractNumId="10" w15:restartNumberingAfterBreak="0">
    <w:nsid w:val="53314F25"/>
    <w:multiLevelType w:val="hybridMultilevel"/>
    <w:tmpl w:val="E6F85F0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627382F"/>
    <w:multiLevelType w:val="hybridMultilevel"/>
    <w:tmpl w:val="29086136"/>
    <w:lvl w:ilvl="0" w:tplc="D966B1DA">
      <w:start w:val="1"/>
      <w:numFmt w:val="bullet"/>
      <w:lvlText w:val=""/>
      <w:lvlJc w:val="left"/>
      <w:pPr>
        <w:ind w:left="720" w:hanging="360"/>
      </w:pPr>
      <w:rPr>
        <w:rFonts w:ascii="Symbol" w:hAnsi="Symbol"/>
      </w:rPr>
    </w:lvl>
    <w:lvl w:ilvl="1" w:tplc="7B7EF7F8">
      <w:start w:val="1"/>
      <w:numFmt w:val="bullet"/>
      <w:lvlText w:val=""/>
      <w:lvlJc w:val="left"/>
      <w:pPr>
        <w:ind w:left="720" w:hanging="360"/>
      </w:pPr>
      <w:rPr>
        <w:rFonts w:ascii="Symbol" w:hAnsi="Symbol"/>
      </w:rPr>
    </w:lvl>
    <w:lvl w:ilvl="2" w:tplc="8A5441B8">
      <w:start w:val="1"/>
      <w:numFmt w:val="bullet"/>
      <w:lvlText w:val=""/>
      <w:lvlJc w:val="left"/>
      <w:pPr>
        <w:ind w:left="720" w:hanging="360"/>
      </w:pPr>
      <w:rPr>
        <w:rFonts w:ascii="Symbol" w:hAnsi="Symbol"/>
      </w:rPr>
    </w:lvl>
    <w:lvl w:ilvl="3" w:tplc="9C70E264">
      <w:start w:val="1"/>
      <w:numFmt w:val="bullet"/>
      <w:lvlText w:val=""/>
      <w:lvlJc w:val="left"/>
      <w:pPr>
        <w:ind w:left="720" w:hanging="360"/>
      </w:pPr>
      <w:rPr>
        <w:rFonts w:ascii="Symbol" w:hAnsi="Symbol"/>
      </w:rPr>
    </w:lvl>
    <w:lvl w:ilvl="4" w:tplc="92FC32FC">
      <w:start w:val="1"/>
      <w:numFmt w:val="bullet"/>
      <w:lvlText w:val=""/>
      <w:lvlJc w:val="left"/>
      <w:pPr>
        <w:ind w:left="720" w:hanging="360"/>
      </w:pPr>
      <w:rPr>
        <w:rFonts w:ascii="Symbol" w:hAnsi="Symbol"/>
      </w:rPr>
    </w:lvl>
    <w:lvl w:ilvl="5" w:tplc="33C0A4FC">
      <w:start w:val="1"/>
      <w:numFmt w:val="bullet"/>
      <w:lvlText w:val=""/>
      <w:lvlJc w:val="left"/>
      <w:pPr>
        <w:ind w:left="720" w:hanging="360"/>
      </w:pPr>
      <w:rPr>
        <w:rFonts w:ascii="Symbol" w:hAnsi="Symbol"/>
      </w:rPr>
    </w:lvl>
    <w:lvl w:ilvl="6" w:tplc="E9366062">
      <w:start w:val="1"/>
      <w:numFmt w:val="bullet"/>
      <w:lvlText w:val=""/>
      <w:lvlJc w:val="left"/>
      <w:pPr>
        <w:ind w:left="720" w:hanging="360"/>
      </w:pPr>
      <w:rPr>
        <w:rFonts w:ascii="Symbol" w:hAnsi="Symbol"/>
      </w:rPr>
    </w:lvl>
    <w:lvl w:ilvl="7" w:tplc="075A7E3E">
      <w:start w:val="1"/>
      <w:numFmt w:val="bullet"/>
      <w:lvlText w:val=""/>
      <w:lvlJc w:val="left"/>
      <w:pPr>
        <w:ind w:left="720" w:hanging="360"/>
      </w:pPr>
      <w:rPr>
        <w:rFonts w:ascii="Symbol" w:hAnsi="Symbol"/>
      </w:rPr>
    </w:lvl>
    <w:lvl w:ilvl="8" w:tplc="76869618">
      <w:start w:val="1"/>
      <w:numFmt w:val="bullet"/>
      <w:lvlText w:val=""/>
      <w:lvlJc w:val="left"/>
      <w:pPr>
        <w:ind w:left="720" w:hanging="360"/>
      </w:pPr>
      <w:rPr>
        <w:rFonts w:ascii="Symbol" w:hAnsi="Symbol"/>
      </w:rPr>
    </w:lvl>
  </w:abstractNum>
  <w:abstractNum w:abstractNumId="12" w15:restartNumberingAfterBreak="0">
    <w:nsid w:val="7806F5C9"/>
    <w:multiLevelType w:val="hybridMultilevel"/>
    <w:tmpl w:val="FFFFFFFF"/>
    <w:lvl w:ilvl="0" w:tplc="FC54EDBE">
      <w:start w:val="1"/>
      <w:numFmt w:val="lowerLetter"/>
      <w:lvlText w:val="%1)"/>
      <w:lvlJc w:val="left"/>
      <w:pPr>
        <w:ind w:left="720" w:hanging="360"/>
      </w:pPr>
    </w:lvl>
    <w:lvl w:ilvl="1" w:tplc="28104CA8">
      <w:start w:val="1"/>
      <w:numFmt w:val="lowerLetter"/>
      <w:lvlText w:val="%2."/>
      <w:lvlJc w:val="left"/>
      <w:pPr>
        <w:ind w:left="1440" w:hanging="360"/>
      </w:pPr>
    </w:lvl>
    <w:lvl w:ilvl="2" w:tplc="238279E4">
      <w:start w:val="1"/>
      <w:numFmt w:val="lowerRoman"/>
      <w:lvlText w:val="%3."/>
      <w:lvlJc w:val="right"/>
      <w:pPr>
        <w:ind w:left="2160" w:hanging="180"/>
      </w:pPr>
    </w:lvl>
    <w:lvl w:ilvl="3" w:tplc="AAF86830">
      <w:start w:val="1"/>
      <w:numFmt w:val="decimal"/>
      <w:lvlText w:val="%4."/>
      <w:lvlJc w:val="left"/>
      <w:pPr>
        <w:ind w:left="2880" w:hanging="360"/>
      </w:pPr>
    </w:lvl>
    <w:lvl w:ilvl="4" w:tplc="52642D48">
      <w:start w:val="1"/>
      <w:numFmt w:val="lowerLetter"/>
      <w:lvlText w:val="%5."/>
      <w:lvlJc w:val="left"/>
      <w:pPr>
        <w:ind w:left="3600" w:hanging="360"/>
      </w:pPr>
    </w:lvl>
    <w:lvl w:ilvl="5" w:tplc="7D9AF7D2">
      <w:start w:val="1"/>
      <w:numFmt w:val="lowerRoman"/>
      <w:lvlText w:val="%6."/>
      <w:lvlJc w:val="right"/>
      <w:pPr>
        <w:ind w:left="4320" w:hanging="180"/>
      </w:pPr>
    </w:lvl>
    <w:lvl w:ilvl="6" w:tplc="BE94CA80">
      <w:start w:val="1"/>
      <w:numFmt w:val="decimal"/>
      <w:lvlText w:val="%7."/>
      <w:lvlJc w:val="left"/>
      <w:pPr>
        <w:ind w:left="5040" w:hanging="360"/>
      </w:pPr>
    </w:lvl>
    <w:lvl w:ilvl="7" w:tplc="2B3AAD88">
      <w:start w:val="1"/>
      <w:numFmt w:val="lowerLetter"/>
      <w:lvlText w:val="%8."/>
      <w:lvlJc w:val="left"/>
      <w:pPr>
        <w:ind w:left="5760" w:hanging="360"/>
      </w:pPr>
    </w:lvl>
    <w:lvl w:ilvl="8" w:tplc="E6166894">
      <w:start w:val="1"/>
      <w:numFmt w:val="lowerRoman"/>
      <w:lvlText w:val="%9."/>
      <w:lvlJc w:val="right"/>
      <w:pPr>
        <w:ind w:left="6480" w:hanging="180"/>
      </w:pPr>
    </w:lvl>
  </w:abstractNum>
  <w:num w:numId="1">
    <w:abstractNumId w:val="0"/>
  </w:num>
  <w:num w:numId="2">
    <w:abstractNumId w:val="1"/>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7">
    <w:abstractNumId w:val="12"/>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num>
  <w:num w:numId="18">
    <w:abstractNumId w:val="7"/>
  </w:num>
  <w:num w:numId="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0"/>
  </w:num>
  <w:num w:numId="22">
    <w:abstractNumId w:val="11"/>
  </w:num>
  <w:num w:numId="23">
    <w:abstractNumId w:val="9"/>
  </w:num>
  <w:num w:numId="24">
    <w:abstractNumId w:val="5"/>
  </w:num>
  <w:num w:numId="25">
    <w:abstractNumId w:val="8"/>
  </w:num>
  <w:num w:numId="26">
    <w:abstractNumId w:val="4"/>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4BCD"/>
    <w:rsid w:val="000000FD"/>
    <w:rsid w:val="00001FA0"/>
    <w:rsid w:val="000023BB"/>
    <w:rsid w:val="00003354"/>
    <w:rsid w:val="00004F7D"/>
    <w:rsid w:val="000051EB"/>
    <w:rsid w:val="00005815"/>
    <w:rsid w:val="0000605F"/>
    <w:rsid w:val="000061E6"/>
    <w:rsid w:val="00006958"/>
    <w:rsid w:val="00006AE1"/>
    <w:rsid w:val="000070C3"/>
    <w:rsid w:val="000073D3"/>
    <w:rsid w:val="0000797A"/>
    <w:rsid w:val="000100CD"/>
    <w:rsid w:val="000101BA"/>
    <w:rsid w:val="0001050A"/>
    <w:rsid w:val="00012003"/>
    <w:rsid w:val="00012453"/>
    <w:rsid w:val="000124D6"/>
    <w:rsid w:val="000132A6"/>
    <w:rsid w:val="00014391"/>
    <w:rsid w:val="0001468E"/>
    <w:rsid w:val="000147CB"/>
    <w:rsid w:val="00014933"/>
    <w:rsid w:val="00014CC9"/>
    <w:rsid w:val="00015E2F"/>
    <w:rsid w:val="00016138"/>
    <w:rsid w:val="00016341"/>
    <w:rsid w:val="000164F1"/>
    <w:rsid w:val="0001692A"/>
    <w:rsid w:val="000171E0"/>
    <w:rsid w:val="000173B8"/>
    <w:rsid w:val="0001774D"/>
    <w:rsid w:val="0001795B"/>
    <w:rsid w:val="00017DBF"/>
    <w:rsid w:val="00017F0B"/>
    <w:rsid w:val="00020EFE"/>
    <w:rsid w:val="00023D53"/>
    <w:rsid w:val="000246D2"/>
    <w:rsid w:val="00025D71"/>
    <w:rsid w:val="00025FE9"/>
    <w:rsid w:val="00027B19"/>
    <w:rsid w:val="00030AB7"/>
    <w:rsid w:val="00030FD4"/>
    <w:rsid w:val="00031BAE"/>
    <w:rsid w:val="00033B1F"/>
    <w:rsid w:val="000347C2"/>
    <w:rsid w:val="00034A64"/>
    <w:rsid w:val="00034C96"/>
    <w:rsid w:val="00036520"/>
    <w:rsid w:val="0003687B"/>
    <w:rsid w:val="00040493"/>
    <w:rsid w:val="000404E2"/>
    <w:rsid w:val="00040CD1"/>
    <w:rsid w:val="0004155F"/>
    <w:rsid w:val="00042449"/>
    <w:rsid w:val="00042802"/>
    <w:rsid w:val="000432AC"/>
    <w:rsid w:val="000432FE"/>
    <w:rsid w:val="00043A23"/>
    <w:rsid w:val="00045BD2"/>
    <w:rsid w:val="00046295"/>
    <w:rsid w:val="000465E3"/>
    <w:rsid w:val="00047531"/>
    <w:rsid w:val="000475CE"/>
    <w:rsid w:val="00047967"/>
    <w:rsid w:val="00047F03"/>
    <w:rsid w:val="0005032E"/>
    <w:rsid w:val="00051051"/>
    <w:rsid w:val="0005167A"/>
    <w:rsid w:val="00052303"/>
    <w:rsid w:val="00052397"/>
    <w:rsid w:val="000528AC"/>
    <w:rsid w:val="000538F2"/>
    <w:rsid w:val="00054131"/>
    <w:rsid w:val="0005627B"/>
    <w:rsid w:val="00056582"/>
    <w:rsid w:val="000570BC"/>
    <w:rsid w:val="0005737C"/>
    <w:rsid w:val="000574E7"/>
    <w:rsid w:val="0005758A"/>
    <w:rsid w:val="000575CF"/>
    <w:rsid w:val="00057843"/>
    <w:rsid w:val="000600EB"/>
    <w:rsid w:val="000604BD"/>
    <w:rsid w:val="00060CAF"/>
    <w:rsid w:val="00060EFC"/>
    <w:rsid w:val="000612D3"/>
    <w:rsid w:val="00062A0E"/>
    <w:rsid w:val="00062E56"/>
    <w:rsid w:val="0006343F"/>
    <w:rsid w:val="00063D4C"/>
    <w:rsid w:val="0006471F"/>
    <w:rsid w:val="000656F3"/>
    <w:rsid w:val="00065932"/>
    <w:rsid w:val="00065A70"/>
    <w:rsid w:val="0006608E"/>
    <w:rsid w:val="000661E4"/>
    <w:rsid w:val="00066315"/>
    <w:rsid w:val="0007007F"/>
    <w:rsid w:val="00070602"/>
    <w:rsid w:val="00070B89"/>
    <w:rsid w:val="000720BA"/>
    <w:rsid w:val="00073BB8"/>
    <w:rsid w:val="000741F2"/>
    <w:rsid w:val="0007544B"/>
    <w:rsid w:val="00075D2E"/>
    <w:rsid w:val="0007611B"/>
    <w:rsid w:val="00076E61"/>
    <w:rsid w:val="000776F1"/>
    <w:rsid w:val="00080D38"/>
    <w:rsid w:val="00081CD2"/>
    <w:rsid w:val="000830D6"/>
    <w:rsid w:val="00083C4B"/>
    <w:rsid w:val="00084290"/>
    <w:rsid w:val="00084839"/>
    <w:rsid w:val="00085298"/>
    <w:rsid w:val="0008588B"/>
    <w:rsid w:val="00086906"/>
    <w:rsid w:val="000901A8"/>
    <w:rsid w:val="00090A34"/>
    <w:rsid w:val="00090FAE"/>
    <w:rsid w:val="0009171E"/>
    <w:rsid w:val="00091D37"/>
    <w:rsid w:val="00091FA0"/>
    <w:rsid w:val="00093230"/>
    <w:rsid w:val="00093B77"/>
    <w:rsid w:val="00093F6D"/>
    <w:rsid w:val="00095C14"/>
    <w:rsid w:val="00095F61"/>
    <w:rsid w:val="00096FD8"/>
    <w:rsid w:val="000972E4"/>
    <w:rsid w:val="000A03DB"/>
    <w:rsid w:val="000A1EC0"/>
    <w:rsid w:val="000A22AD"/>
    <w:rsid w:val="000A282F"/>
    <w:rsid w:val="000A2C7D"/>
    <w:rsid w:val="000A2E41"/>
    <w:rsid w:val="000A3698"/>
    <w:rsid w:val="000A3771"/>
    <w:rsid w:val="000A6503"/>
    <w:rsid w:val="000A7CAE"/>
    <w:rsid w:val="000B01E4"/>
    <w:rsid w:val="000B0A3D"/>
    <w:rsid w:val="000B0BCC"/>
    <w:rsid w:val="000B0C10"/>
    <w:rsid w:val="000B1682"/>
    <w:rsid w:val="000B1959"/>
    <w:rsid w:val="000B2C6A"/>
    <w:rsid w:val="000B330F"/>
    <w:rsid w:val="000B40AB"/>
    <w:rsid w:val="000B4366"/>
    <w:rsid w:val="000B44F8"/>
    <w:rsid w:val="000B4E90"/>
    <w:rsid w:val="000B54C7"/>
    <w:rsid w:val="000B5C80"/>
    <w:rsid w:val="000B5D46"/>
    <w:rsid w:val="000B6C08"/>
    <w:rsid w:val="000B7419"/>
    <w:rsid w:val="000B7770"/>
    <w:rsid w:val="000B7966"/>
    <w:rsid w:val="000C09AC"/>
    <w:rsid w:val="000C0B82"/>
    <w:rsid w:val="000C144E"/>
    <w:rsid w:val="000C1CD7"/>
    <w:rsid w:val="000C2161"/>
    <w:rsid w:val="000C256C"/>
    <w:rsid w:val="000C33B9"/>
    <w:rsid w:val="000C3B91"/>
    <w:rsid w:val="000C4360"/>
    <w:rsid w:val="000C4796"/>
    <w:rsid w:val="000C4828"/>
    <w:rsid w:val="000C4B17"/>
    <w:rsid w:val="000C4DDD"/>
    <w:rsid w:val="000C4DF5"/>
    <w:rsid w:val="000C4E6E"/>
    <w:rsid w:val="000C5993"/>
    <w:rsid w:val="000C7B8C"/>
    <w:rsid w:val="000D283F"/>
    <w:rsid w:val="000D370C"/>
    <w:rsid w:val="000D45FF"/>
    <w:rsid w:val="000D4CF4"/>
    <w:rsid w:val="000D4FB2"/>
    <w:rsid w:val="000D5C89"/>
    <w:rsid w:val="000D77D2"/>
    <w:rsid w:val="000E15E1"/>
    <w:rsid w:val="000E1D97"/>
    <w:rsid w:val="000E385A"/>
    <w:rsid w:val="000E3C62"/>
    <w:rsid w:val="000E3C9D"/>
    <w:rsid w:val="000E444F"/>
    <w:rsid w:val="000E45CB"/>
    <w:rsid w:val="000E46E0"/>
    <w:rsid w:val="000E4FDC"/>
    <w:rsid w:val="000E65DA"/>
    <w:rsid w:val="000E6645"/>
    <w:rsid w:val="000E6A88"/>
    <w:rsid w:val="000E71B7"/>
    <w:rsid w:val="000F004D"/>
    <w:rsid w:val="000F0088"/>
    <w:rsid w:val="000F0E23"/>
    <w:rsid w:val="000F104B"/>
    <w:rsid w:val="000F17E1"/>
    <w:rsid w:val="000F29D1"/>
    <w:rsid w:val="000F2DC1"/>
    <w:rsid w:val="000F33B6"/>
    <w:rsid w:val="000F4259"/>
    <w:rsid w:val="000F4B9F"/>
    <w:rsid w:val="000F5896"/>
    <w:rsid w:val="000F5F36"/>
    <w:rsid w:val="000F6182"/>
    <w:rsid w:val="000F69AF"/>
    <w:rsid w:val="000F6EAF"/>
    <w:rsid w:val="00101766"/>
    <w:rsid w:val="001020B9"/>
    <w:rsid w:val="00102E17"/>
    <w:rsid w:val="0010328A"/>
    <w:rsid w:val="00103AD9"/>
    <w:rsid w:val="001041BB"/>
    <w:rsid w:val="00104891"/>
    <w:rsid w:val="001064E4"/>
    <w:rsid w:val="00106C68"/>
    <w:rsid w:val="00106D20"/>
    <w:rsid w:val="00107CE0"/>
    <w:rsid w:val="00111338"/>
    <w:rsid w:val="00111A82"/>
    <w:rsid w:val="00111BDD"/>
    <w:rsid w:val="001120AB"/>
    <w:rsid w:val="00112CF1"/>
    <w:rsid w:val="001133CC"/>
    <w:rsid w:val="00113BA5"/>
    <w:rsid w:val="00114A27"/>
    <w:rsid w:val="0011516D"/>
    <w:rsid w:val="00115E3C"/>
    <w:rsid w:val="001164F5"/>
    <w:rsid w:val="00116624"/>
    <w:rsid w:val="001168C4"/>
    <w:rsid w:val="001171C0"/>
    <w:rsid w:val="00120671"/>
    <w:rsid w:val="00120758"/>
    <w:rsid w:val="0012169F"/>
    <w:rsid w:val="001221BC"/>
    <w:rsid w:val="001227CC"/>
    <w:rsid w:val="00122A14"/>
    <w:rsid w:val="001230D7"/>
    <w:rsid w:val="00123DB4"/>
    <w:rsid w:val="00124653"/>
    <w:rsid w:val="00124FFA"/>
    <w:rsid w:val="00126BC9"/>
    <w:rsid w:val="00127527"/>
    <w:rsid w:val="001301B5"/>
    <w:rsid w:val="001306B7"/>
    <w:rsid w:val="00130CEC"/>
    <w:rsid w:val="00131AD6"/>
    <w:rsid w:val="00133053"/>
    <w:rsid w:val="00133C96"/>
    <w:rsid w:val="001340D7"/>
    <w:rsid w:val="00135532"/>
    <w:rsid w:val="001355DA"/>
    <w:rsid w:val="00135773"/>
    <w:rsid w:val="00135A69"/>
    <w:rsid w:val="00136B04"/>
    <w:rsid w:val="00136D43"/>
    <w:rsid w:val="00136E5F"/>
    <w:rsid w:val="00137A2B"/>
    <w:rsid w:val="00137D01"/>
    <w:rsid w:val="00140104"/>
    <w:rsid w:val="0014160C"/>
    <w:rsid w:val="00141836"/>
    <w:rsid w:val="00141B5B"/>
    <w:rsid w:val="001429CF"/>
    <w:rsid w:val="00143AD5"/>
    <w:rsid w:val="0014442A"/>
    <w:rsid w:val="00144C0D"/>
    <w:rsid w:val="001450E6"/>
    <w:rsid w:val="00145908"/>
    <w:rsid w:val="0014620A"/>
    <w:rsid w:val="001469FF"/>
    <w:rsid w:val="0014743F"/>
    <w:rsid w:val="00147763"/>
    <w:rsid w:val="001500C8"/>
    <w:rsid w:val="001503BE"/>
    <w:rsid w:val="001509CE"/>
    <w:rsid w:val="00150D74"/>
    <w:rsid w:val="001515D6"/>
    <w:rsid w:val="00151D14"/>
    <w:rsid w:val="001528B1"/>
    <w:rsid w:val="001530F1"/>
    <w:rsid w:val="0015347F"/>
    <w:rsid w:val="001537DA"/>
    <w:rsid w:val="00153E79"/>
    <w:rsid w:val="00154030"/>
    <w:rsid w:val="00154202"/>
    <w:rsid w:val="00154597"/>
    <w:rsid w:val="00154AE7"/>
    <w:rsid w:val="00154BCD"/>
    <w:rsid w:val="00155564"/>
    <w:rsid w:val="00155566"/>
    <w:rsid w:val="00155F8D"/>
    <w:rsid w:val="001560ED"/>
    <w:rsid w:val="0015671B"/>
    <w:rsid w:val="001577EB"/>
    <w:rsid w:val="001579A1"/>
    <w:rsid w:val="0016063D"/>
    <w:rsid w:val="00160836"/>
    <w:rsid w:val="0016218A"/>
    <w:rsid w:val="00162671"/>
    <w:rsid w:val="00162BA1"/>
    <w:rsid w:val="00162E49"/>
    <w:rsid w:val="001636E8"/>
    <w:rsid w:val="001638C3"/>
    <w:rsid w:val="00163970"/>
    <w:rsid w:val="001641FE"/>
    <w:rsid w:val="00166C3B"/>
    <w:rsid w:val="001676EF"/>
    <w:rsid w:val="00167E0F"/>
    <w:rsid w:val="001700C2"/>
    <w:rsid w:val="001708CC"/>
    <w:rsid w:val="00170C46"/>
    <w:rsid w:val="00172092"/>
    <w:rsid w:val="001728A9"/>
    <w:rsid w:val="00172F83"/>
    <w:rsid w:val="00172FD7"/>
    <w:rsid w:val="001741E9"/>
    <w:rsid w:val="00175D8D"/>
    <w:rsid w:val="001760C7"/>
    <w:rsid w:val="001761FC"/>
    <w:rsid w:val="00177FCC"/>
    <w:rsid w:val="00180252"/>
    <w:rsid w:val="00180438"/>
    <w:rsid w:val="00180AB0"/>
    <w:rsid w:val="001818A8"/>
    <w:rsid w:val="0018202C"/>
    <w:rsid w:val="0018279B"/>
    <w:rsid w:val="00182984"/>
    <w:rsid w:val="00183597"/>
    <w:rsid w:val="00183DA2"/>
    <w:rsid w:val="001846E8"/>
    <w:rsid w:val="00185961"/>
    <w:rsid w:val="00185D18"/>
    <w:rsid w:val="00186AFC"/>
    <w:rsid w:val="00186F31"/>
    <w:rsid w:val="00187A03"/>
    <w:rsid w:val="00187D8C"/>
    <w:rsid w:val="001903FA"/>
    <w:rsid w:val="00190573"/>
    <w:rsid w:val="001919EF"/>
    <w:rsid w:val="0019230F"/>
    <w:rsid w:val="00192369"/>
    <w:rsid w:val="001923B9"/>
    <w:rsid w:val="00192A42"/>
    <w:rsid w:val="00193120"/>
    <w:rsid w:val="001933D4"/>
    <w:rsid w:val="001942B3"/>
    <w:rsid w:val="00195043"/>
    <w:rsid w:val="00195903"/>
    <w:rsid w:val="00196F30"/>
    <w:rsid w:val="001970B1"/>
    <w:rsid w:val="00197573"/>
    <w:rsid w:val="00197972"/>
    <w:rsid w:val="00197B47"/>
    <w:rsid w:val="001A0727"/>
    <w:rsid w:val="001A0C11"/>
    <w:rsid w:val="001A2194"/>
    <w:rsid w:val="001A33A9"/>
    <w:rsid w:val="001A33BB"/>
    <w:rsid w:val="001A405D"/>
    <w:rsid w:val="001A42C8"/>
    <w:rsid w:val="001A4803"/>
    <w:rsid w:val="001A4BD1"/>
    <w:rsid w:val="001A53CA"/>
    <w:rsid w:val="001A558A"/>
    <w:rsid w:val="001A5CB7"/>
    <w:rsid w:val="001A626C"/>
    <w:rsid w:val="001A63CD"/>
    <w:rsid w:val="001A67E9"/>
    <w:rsid w:val="001B02F2"/>
    <w:rsid w:val="001B0857"/>
    <w:rsid w:val="001B1BFE"/>
    <w:rsid w:val="001B1FD7"/>
    <w:rsid w:val="001B2471"/>
    <w:rsid w:val="001B2B92"/>
    <w:rsid w:val="001B3659"/>
    <w:rsid w:val="001B468A"/>
    <w:rsid w:val="001B6994"/>
    <w:rsid w:val="001B7AF9"/>
    <w:rsid w:val="001C061D"/>
    <w:rsid w:val="001C1B8A"/>
    <w:rsid w:val="001C1D90"/>
    <w:rsid w:val="001C1DE3"/>
    <w:rsid w:val="001C3850"/>
    <w:rsid w:val="001C3892"/>
    <w:rsid w:val="001C4491"/>
    <w:rsid w:val="001C50A8"/>
    <w:rsid w:val="001C54A2"/>
    <w:rsid w:val="001C5BBF"/>
    <w:rsid w:val="001C5E36"/>
    <w:rsid w:val="001C5F9D"/>
    <w:rsid w:val="001C6462"/>
    <w:rsid w:val="001C6E28"/>
    <w:rsid w:val="001D000F"/>
    <w:rsid w:val="001D024E"/>
    <w:rsid w:val="001D0533"/>
    <w:rsid w:val="001D0680"/>
    <w:rsid w:val="001D0ACF"/>
    <w:rsid w:val="001D1A9D"/>
    <w:rsid w:val="001D1DFC"/>
    <w:rsid w:val="001D2A28"/>
    <w:rsid w:val="001D2F45"/>
    <w:rsid w:val="001D4B3F"/>
    <w:rsid w:val="001D544B"/>
    <w:rsid w:val="001D5763"/>
    <w:rsid w:val="001D5F71"/>
    <w:rsid w:val="001D6498"/>
    <w:rsid w:val="001D69D5"/>
    <w:rsid w:val="001D7C61"/>
    <w:rsid w:val="001E08F4"/>
    <w:rsid w:val="001E0CF4"/>
    <w:rsid w:val="001E12DF"/>
    <w:rsid w:val="001E18F1"/>
    <w:rsid w:val="001E1D33"/>
    <w:rsid w:val="001E25BA"/>
    <w:rsid w:val="001E284C"/>
    <w:rsid w:val="001E3F78"/>
    <w:rsid w:val="001E411E"/>
    <w:rsid w:val="001E42BA"/>
    <w:rsid w:val="001E4A28"/>
    <w:rsid w:val="001E4B26"/>
    <w:rsid w:val="001E5394"/>
    <w:rsid w:val="001E6CA1"/>
    <w:rsid w:val="001E6E15"/>
    <w:rsid w:val="001E7121"/>
    <w:rsid w:val="001F01BA"/>
    <w:rsid w:val="001F02F9"/>
    <w:rsid w:val="001F1DB2"/>
    <w:rsid w:val="001F24B6"/>
    <w:rsid w:val="001F2692"/>
    <w:rsid w:val="001F286F"/>
    <w:rsid w:val="001F334A"/>
    <w:rsid w:val="001F36D9"/>
    <w:rsid w:val="001F4CB1"/>
    <w:rsid w:val="001F5A92"/>
    <w:rsid w:val="001F72C4"/>
    <w:rsid w:val="001F77F2"/>
    <w:rsid w:val="00200739"/>
    <w:rsid w:val="002023E5"/>
    <w:rsid w:val="0020300C"/>
    <w:rsid w:val="0020306A"/>
    <w:rsid w:val="00203857"/>
    <w:rsid w:val="00203CA3"/>
    <w:rsid w:val="00204497"/>
    <w:rsid w:val="00205093"/>
    <w:rsid w:val="002050F9"/>
    <w:rsid w:val="00205374"/>
    <w:rsid w:val="002060A3"/>
    <w:rsid w:val="0020766E"/>
    <w:rsid w:val="00207A8F"/>
    <w:rsid w:val="00207D70"/>
    <w:rsid w:val="00207E2B"/>
    <w:rsid w:val="00207E42"/>
    <w:rsid w:val="00211694"/>
    <w:rsid w:val="002127B1"/>
    <w:rsid w:val="00212EB9"/>
    <w:rsid w:val="00212FF0"/>
    <w:rsid w:val="002144C6"/>
    <w:rsid w:val="0021490F"/>
    <w:rsid w:val="00214960"/>
    <w:rsid w:val="00214C74"/>
    <w:rsid w:val="0021558A"/>
    <w:rsid w:val="00215CB0"/>
    <w:rsid w:val="00215D9E"/>
    <w:rsid w:val="00216937"/>
    <w:rsid w:val="0021751C"/>
    <w:rsid w:val="00217991"/>
    <w:rsid w:val="00217F85"/>
    <w:rsid w:val="00220728"/>
    <w:rsid w:val="00221176"/>
    <w:rsid w:val="00221937"/>
    <w:rsid w:val="002225B7"/>
    <w:rsid w:val="002227B4"/>
    <w:rsid w:val="00222D78"/>
    <w:rsid w:val="00222DA9"/>
    <w:rsid w:val="002236F2"/>
    <w:rsid w:val="00223BA8"/>
    <w:rsid w:val="00223E78"/>
    <w:rsid w:val="00224942"/>
    <w:rsid w:val="00225AAD"/>
    <w:rsid w:val="00225F1E"/>
    <w:rsid w:val="00226179"/>
    <w:rsid w:val="0022644D"/>
    <w:rsid w:val="0022706F"/>
    <w:rsid w:val="00227775"/>
    <w:rsid w:val="0023019F"/>
    <w:rsid w:val="00230F50"/>
    <w:rsid w:val="002310AA"/>
    <w:rsid w:val="0023111C"/>
    <w:rsid w:val="00231B71"/>
    <w:rsid w:val="00235798"/>
    <w:rsid w:val="00235B29"/>
    <w:rsid w:val="00235C20"/>
    <w:rsid w:val="00237306"/>
    <w:rsid w:val="00241B40"/>
    <w:rsid w:val="00242120"/>
    <w:rsid w:val="00243AB0"/>
    <w:rsid w:val="00244CE9"/>
    <w:rsid w:val="0024583F"/>
    <w:rsid w:val="0024590F"/>
    <w:rsid w:val="00245E3E"/>
    <w:rsid w:val="00245F56"/>
    <w:rsid w:val="00246E01"/>
    <w:rsid w:val="0024722D"/>
    <w:rsid w:val="00247618"/>
    <w:rsid w:val="00247EB4"/>
    <w:rsid w:val="002508C7"/>
    <w:rsid w:val="00251388"/>
    <w:rsid w:val="002515A2"/>
    <w:rsid w:val="00251AF0"/>
    <w:rsid w:val="002526F4"/>
    <w:rsid w:val="00252DEF"/>
    <w:rsid w:val="00252E93"/>
    <w:rsid w:val="00253E12"/>
    <w:rsid w:val="00253E5F"/>
    <w:rsid w:val="00254560"/>
    <w:rsid w:val="002552AF"/>
    <w:rsid w:val="00255BEE"/>
    <w:rsid w:val="00256082"/>
    <w:rsid w:val="002562A0"/>
    <w:rsid w:val="00257355"/>
    <w:rsid w:val="0026079E"/>
    <w:rsid w:val="0026092D"/>
    <w:rsid w:val="00260FB4"/>
    <w:rsid w:val="00261277"/>
    <w:rsid w:val="00261348"/>
    <w:rsid w:val="002615D9"/>
    <w:rsid w:val="00261C52"/>
    <w:rsid w:val="00261CBF"/>
    <w:rsid w:val="002628E9"/>
    <w:rsid w:val="00263F9C"/>
    <w:rsid w:val="00264227"/>
    <w:rsid w:val="002646A5"/>
    <w:rsid w:val="00264D50"/>
    <w:rsid w:val="002653C9"/>
    <w:rsid w:val="00265758"/>
    <w:rsid w:val="00265E7E"/>
    <w:rsid w:val="002667D5"/>
    <w:rsid w:val="0027014F"/>
    <w:rsid w:val="0027063B"/>
    <w:rsid w:val="002713D2"/>
    <w:rsid w:val="00271632"/>
    <w:rsid w:val="00271C60"/>
    <w:rsid w:val="00272347"/>
    <w:rsid w:val="002723DF"/>
    <w:rsid w:val="00272450"/>
    <w:rsid w:val="0027311C"/>
    <w:rsid w:val="0027515C"/>
    <w:rsid w:val="002766F8"/>
    <w:rsid w:val="00276D81"/>
    <w:rsid w:val="00277C72"/>
    <w:rsid w:val="002801CD"/>
    <w:rsid w:val="002803F8"/>
    <w:rsid w:val="00281ED9"/>
    <w:rsid w:val="002839E7"/>
    <w:rsid w:val="002850AA"/>
    <w:rsid w:val="002860CC"/>
    <w:rsid w:val="00286B9F"/>
    <w:rsid w:val="00287D49"/>
    <w:rsid w:val="002908D7"/>
    <w:rsid w:val="00290DC3"/>
    <w:rsid w:val="00292694"/>
    <w:rsid w:val="0029295A"/>
    <w:rsid w:val="00293E8B"/>
    <w:rsid w:val="00293FB3"/>
    <w:rsid w:val="002940A4"/>
    <w:rsid w:val="0029505E"/>
    <w:rsid w:val="00295D30"/>
    <w:rsid w:val="002969C8"/>
    <w:rsid w:val="002A019F"/>
    <w:rsid w:val="002A0902"/>
    <w:rsid w:val="002A3313"/>
    <w:rsid w:val="002A3407"/>
    <w:rsid w:val="002A3A25"/>
    <w:rsid w:val="002A5497"/>
    <w:rsid w:val="002A580D"/>
    <w:rsid w:val="002A6A19"/>
    <w:rsid w:val="002A7987"/>
    <w:rsid w:val="002A7B5E"/>
    <w:rsid w:val="002B0445"/>
    <w:rsid w:val="002B06A2"/>
    <w:rsid w:val="002B0CF6"/>
    <w:rsid w:val="002B1EE9"/>
    <w:rsid w:val="002B26F8"/>
    <w:rsid w:val="002B2C54"/>
    <w:rsid w:val="002B4044"/>
    <w:rsid w:val="002B43FF"/>
    <w:rsid w:val="002B504B"/>
    <w:rsid w:val="002B56BA"/>
    <w:rsid w:val="002B588E"/>
    <w:rsid w:val="002B663E"/>
    <w:rsid w:val="002B6E7A"/>
    <w:rsid w:val="002C3411"/>
    <w:rsid w:val="002C37D8"/>
    <w:rsid w:val="002C38EE"/>
    <w:rsid w:val="002C409C"/>
    <w:rsid w:val="002C4594"/>
    <w:rsid w:val="002C4966"/>
    <w:rsid w:val="002C4DD6"/>
    <w:rsid w:val="002C5C82"/>
    <w:rsid w:val="002C68F0"/>
    <w:rsid w:val="002C6EBC"/>
    <w:rsid w:val="002C7B65"/>
    <w:rsid w:val="002C7F6B"/>
    <w:rsid w:val="002D0EE2"/>
    <w:rsid w:val="002D157A"/>
    <w:rsid w:val="002D247C"/>
    <w:rsid w:val="002D2F04"/>
    <w:rsid w:val="002D3E93"/>
    <w:rsid w:val="002D6667"/>
    <w:rsid w:val="002D66F8"/>
    <w:rsid w:val="002D78A6"/>
    <w:rsid w:val="002E01AB"/>
    <w:rsid w:val="002E06FC"/>
    <w:rsid w:val="002E182D"/>
    <w:rsid w:val="002E3287"/>
    <w:rsid w:val="002E3B55"/>
    <w:rsid w:val="002E3E7C"/>
    <w:rsid w:val="002E3E7E"/>
    <w:rsid w:val="002E5A60"/>
    <w:rsid w:val="002E5E02"/>
    <w:rsid w:val="002E5F45"/>
    <w:rsid w:val="002E6CC6"/>
    <w:rsid w:val="002E6F19"/>
    <w:rsid w:val="002E74FF"/>
    <w:rsid w:val="002E7AC4"/>
    <w:rsid w:val="002F02B9"/>
    <w:rsid w:val="002F1687"/>
    <w:rsid w:val="002F1702"/>
    <w:rsid w:val="002F1E68"/>
    <w:rsid w:val="002F20CB"/>
    <w:rsid w:val="002F372B"/>
    <w:rsid w:val="002F5BCE"/>
    <w:rsid w:val="002F6EEE"/>
    <w:rsid w:val="002F727E"/>
    <w:rsid w:val="002F73F5"/>
    <w:rsid w:val="00301475"/>
    <w:rsid w:val="003030A6"/>
    <w:rsid w:val="00303852"/>
    <w:rsid w:val="00303E25"/>
    <w:rsid w:val="00303E48"/>
    <w:rsid w:val="00303E50"/>
    <w:rsid w:val="00304566"/>
    <w:rsid w:val="00305FE7"/>
    <w:rsid w:val="00306201"/>
    <w:rsid w:val="00306434"/>
    <w:rsid w:val="00306952"/>
    <w:rsid w:val="00307057"/>
    <w:rsid w:val="00307D24"/>
    <w:rsid w:val="00310A6D"/>
    <w:rsid w:val="00311430"/>
    <w:rsid w:val="003116F1"/>
    <w:rsid w:val="00311991"/>
    <w:rsid w:val="00311EAE"/>
    <w:rsid w:val="003121F5"/>
    <w:rsid w:val="00312307"/>
    <w:rsid w:val="003129F0"/>
    <w:rsid w:val="00312BA2"/>
    <w:rsid w:val="00312C8D"/>
    <w:rsid w:val="003144D5"/>
    <w:rsid w:val="00314D40"/>
    <w:rsid w:val="00315111"/>
    <w:rsid w:val="00315F18"/>
    <w:rsid w:val="003166C2"/>
    <w:rsid w:val="00317725"/>
    <w:rsid w:val="00317901"/>
    <w:rsid w:val="00317D70"/>
    <w:rsid w:val="00317E51"/>
    <w:rsid w:val="00320AD5"/>
    <w:rsid w:val="003210B6"/>
    <w:rsid w:val="003217A4"/>
    <w:rsid w:val="00322A63"/>
    <w:rsid w:val="00324078"/>
    <w:rsid w:val="00324E85"/>
    <w:rsid w:val="00324EDE"/>
    <w:rsid w:val="0032521A"/>
    <w:rsid w:val="003261FC"/>
    <w:rsid w:val="0032626E"/>
    <w:rsid w:val="003263F8"/>
    <w:rsid w:val="0032689B"/>
    <w:rsid w:val="00327E1E"/>
    <w:rsid w:val="00330400"/>
    <w:rsid w:val="00331C93"/>
    <w:rsid w:val="00331D0B"/>
    <w:rsid w:val="00331F16"/>
    <w:rsid w:val="00331FD7"/>
    <w:rsid w:val="00332327"/>
    <w:rsid w:val="003329ED"/>
    <w:rsid w:val="00333103"/>
    <w:rsid w:val="0033612F"/>
    <w:rsid w:val="003375C1"/>
    <w:rsid w:val="00337F0C"/>
    <w:rsid w:val="003404B9"/>
    <w:rsid w:val="0034145E"/>
    <w:rsid w:val="003414E3"/>
    <w:rsid w:val="003415E3"/>
    <w:rsid w:val="00341842"/>
    <w:rsid w:val="00341D58"/>
    <w:rsid w:val="003422C2"/>
    <w:rsid w:val="0034332B"/>
    <w:rsid w:val="00343631"/>
    <w:rsid w:val="00345706"/>
    <w:rsid w:val="0034622A"/>
    <w:rsid w:val="00346BE2"/>
    <w:rsid w:val="00346E4C"/>
    <w:rsid w:val="00347AB9"/>
    <w:rsid w:val="00350439"/>
    <w:rsid w:val="00350F67"/>
    <w:rsid w:val="00351439"/>
    <w:rsid w:val="003519C4"/>
    <w:rsid w:val="003524BB"/>
    <w:rsid w:val="00352827"/>
    <w:rsid w:val="003529C4"/>
    <w:rsid w:val="00353B1D"/>
    <w:rsid w:val="00353F6D"/>
    <w:rsid w:val="00356F6A"/>
    <w:rsid w:val="00357268"/>
    <w:rsid w:val="00357273"/>
    <w:rsid w:val="00360056"/>
    <w:rsid w:val="00360649"/>
    <w:rsid w:val="00360EA2"/>
    <w:rsid w:val="003619A0"/>
    <w:rsid w:val="00361E99"/>
    <w:rsid w:val="003640A3"/>
    <w:rsid w:val="00365412"/>
    <w:rsid w:val="00365E30"/>
    <w:rsid w:val="0036680D"/>
    <w:rsid w:val="00366952"/>
    <w:rsid w:val="00366B3D"/>
    <w:rsid w:val="00366E20"/>
    <w:rsid w:val="00366F6E"/>
    <w:rsid w:val="003706B7"/>
    <w:rsid w:val="003709E4"/>
    <w:rsid w:val="003711E8"/>
    <w:rsid w:val="00371333"/>
    <w:rsid w:val="00373F18"/>
    <w:rsid w:val="00375610"/>
    <w:rsid w:val="00376D9E"/>
    <w:rsid w:val="00380AD2"/>
    <w:rsid w:val="00380E83"/>
    <w:rsid w:val="0038155D"/>
    <w:rsid w:val="00381589"/>
    <w:rsid w:val="003821A4"/>
    <w:rsid w:val="00382269"/>
    <w:rsid w:val="00382285"/>
    <w:rsid w:val="00385CE5"/>
    <w:rsid w:val="00386A26"/>
    <w:rsid w:val="00386D78"/>
    <w:rsid w:val="00387E28"/>
    <w:rsid w:val="00390AFC"/>
    <w:rsid w:val="003914D4"/>
    <w:rsid w:val="00391937"/>
    <w:rsid w:val="00392DC0"/>
    <w:rsid w:val="00393495"/>
    <w:rsid w:val="00394D9F"/>
    <w:rsid w:val="003951C2"/>
    <w:rsid w:val="0039798A"/>
    <w:rsid w:val="00397F46"/>
    <w:rsid w:val="003A02E9"/>
    <w:rsid w:val="003A1343"/>
    <w:rsid w:val="003A144F"/>
    <w:rsid w:val="003A16AC"/>
    <w:rsid w:val="003A1B14"/>
    <w:rsid w:val="003A20F0"/>
    <w:rsid w:val="003A3063"/>
    <w:rsid w:val="003A346B"/>
    <w:rsid w:val="003A349C"/>
    <w:rsid w:val="003A38A8"/>
    <w:rsid w:val="003A4663"/>
    <w:rsid w:val="003A4B4C"/>
    <w:rsid w:val="003A53C0"/>
    <w:rsid w:val="003A55BC"/>
    <w:rsid w:val="003A6AB3"/>
    <w:rsid w:val="003A6D35"/>
    <w:rsid w:val="003A7731"/>
    <w:rsid w:val="003B0656"/>
    <w:rsid w:val="003B0D14"/>
    <w:rsid w:val="003B0D7C"/>
    <w:rsid w:val="003B128C"/>
    <w:rsid w:val="003B1C18"/>
    <w:rsid w:val="003B1FC9"/>
    <w:rsid w:val="003B2667"/>
    <w:rsid w:val="003B2D92"/>
    <w:rsid w:val="003B3356"/>
    <w:rsid w:val="003B3668"/>
    <w:rsid w:val="003B3B02"/>
    <w:rsid w:val="003B4EF5"/>
    <w:rsid w:val="003B4F9E"/>
    <w:rsid w:val="003B64FA"/>
    <w:rsid w:val="003B659A"/>
    <w:rsid w:val="003B6752"/>
    <w:rsid w:val="003B772C"/>
    <w:rsid w:val="003C073A"/>
    <w:rsid w:val="003C114F"/>
    <w:rsid w:val="003C173A"/>
    <w:rsid w:val="003C2727"/>
    <w:rsid w:val="003C275C"/>
    <w:rsid w:val="003C2B29"/>
    <w:rsid w:val="003C2FEA"/>
    <w:rsid w:val="003C3272"/>
    <w:rsid w:val="003C341A"/>
    <w:rsid w:val="003C35ED"/>
    <w:rsid w:val="003C3D27"/>
    <w:rsid w:val="003C43CE"/>
    <w:rsid w:val="003C45E1"/>
    <w:rsid w:val="003C4972"/>
    <w:rsid w:val="003C4EF8"/>
    <w:rsid w:val="003C52E6"/>
    <w:rsid w:val="003C64FD"/>
    <w:rsid w:val="003C6856"/>
    <w:rsid w:val="003C7163"/>
    <w:rsid w:val="003C7750"/>
    <w:rsid w:val="003D04CB"/>
    <w:rsid w:val="003D0B25"/>
    <w:rsid w:val="003D0FE8"/>
    <w:rsid w:val="003D1314"/>
    <w:rsid w:val="003D1CEA"/>
    <w:rsid w:val="003D2C98"/>
    <w:rsid w:val="003D300D"/>
    <w:rsid w:val="003D3E15"/>
    <w:rsid w:val="003D4A2A"/>
    <w:rsid w:val="003D5081"/>
    <w:rsid w:val="003D535F"/>
    <w:rsid w:val="003D5A97"/>
    <w:rsid w:val="003D6336"/>
    <w:rsid w:val="003D65D0"/>
    <w:rsid w:val="003D6BD7"/>
    <w:rsid w:val="003D6E47"/>
    <w:rsid w:val="003D749D"/>
    <w:rsid w:val="003E1621"/>
    <w:rsid w:val="003E193C"/>
    <w:rsid w:val="003E1C1E"/>
    <w:rsid w:val="003E1F74"/>
    <w:rsid w:val="003E20DF"/>
    <w:rsid w:val="003E2F31"/>
    <w:rsid w:val="003E338E"/>
    <w:rsid w:val="003E3A04"/>
    <w:rsid w:val="003E3FDD"/>
    <w:rsid w:val="003E4278"/>
    <w:rsid w:val="003E4C52"/>
    <w:rsid w:val="003E4D46"/>
    <w:rsid w:val="003E59BA"/>
    <w:rsid w:val="003E63A5"/>
    <w:rsid w:val="003E68F4"/>
    <w:rsid w:val="003E6B60"/>
    <w:rsid w:val="003F0165"/>
    <w:rsid w:val="003F09EB"/>
    <w:rsid w:val="003F1A13"/>
    <w:rsid w:val="003F1C66"/>
    <w:rsid w:val="003F37F3"/>
    <w:rsid w:val="003F3E56"/>
    <w:rsid w:val="003F4446"/>
    <w:rsid w:val="003F5868"/>
    <w:rsid w:val="003F66A9"/>
    <w:rsid w:val="003F6AFA"/>
    <w:rsid w:val="003F7039"/>
    <w:rsid w:val="003F7575"/>
    <w:rsid w:val="003F767B"/>
    <w:rsid w:val="003F76B0"/>
    <w:rsid w:val="0040021D"/>
    <w:rsid w:val="0040036C"/>
    <w:rsid w:val="00400816"/>
    <w:rsid w:val="00400A66"/>
    <w:rsid w:val="00400B7F"/>
    <w:rsid w:val="004015FC"/>
    <w:rsid w:val="00401DC0"/>
    <w:rsid w:val="004023A1"/>
    <w:rsid w:val="00402C8D"/>
    <w:rsid w:val="00403C3D"/>
    <w:rsid w:val="0040514F"/>
    <w:rsid w:val="004054CF"/>
    <w:rsid w:val="0041060A"/>
    <w:rsid w:val="00410621"/>
    <w:rsid w:val="00411971"/>
    <w:rsid w:val="00412A87"/>
    <w:rsid w:val="00412C4B"/>
    <w:rsid w:val="004138AD"/>
    <w:rsid w:val="00413C20"/>
    <w:rsid w:val="004147E5"/>
    <w:rsid w:val="004153C5"/>
    <w:rsid w:val="00415823"/>
    <w:rsid w:val="00415926"/>
    <w:rsid w:val="00415B59"/>
    <w:rsid w:val="00416528"/>
    <w:rsid w:val="00417799"/>
    <w:rsid w:val="00417887"/>
    <w:rsid w:val="00417AAF"/>
    <w:rsid w:val="00420E76"/>
    <w:rsid w:val="00421261"/>
    <w:rsid w:val="00421791"/>
    <w:rsid w:val="00421A93"/>
    <w:rsid w:val="004232F2"/>
    <w:rsid w:val="00424797"/>
    <w:rsid w:val="004249E7"/>
    <w:rsid w:val="0042515C"/>
    <w:rsid w:val="0042568D"/>
    <w:rsid w:val="004269EB"/>
    <w:rsid w:val="0042746D"/>
    <w:rsid w:val="00427B0B"/>
    <w:rsid w:val="00430F67"/>
    <w:rsid w:val="004314D1"/>
    <w:rsid w:val="00431609"/>
    <w:rsid w:val="00431E5E"/>
    <w:rsid w:val="004328A5"/>
    <w:rsid w:val="004337F9"/>
    <w:rsid w:val="00433A82"/>
    <w:rsid w:val="004340BD"/>
    <w:rsid w:val="00434A66"/>
    <w:rsid w:val="004355EF"/>
    <w:rsid w:val="00436175"/>
    <w:rsid w:val="00436A1D"/>
    <w:rsid w:val="00437132"/>
    <w:rsid w:val="004374EA"/>
    <w:rsid w:val="0043778A"/>
    <w:rsid w:val="00441254"/>
    <w:rsid w:val="00441B13"/>
    <w:rsid w:val="00442E36"/>
    <w:rsid w:val="0044323F"/>
    <w:rsid w:val="004440D3"/>
    <w:rsid w:val="00444A5A"/>
    <w:rsid w:val="004451D3"/>
    <w:rsid w:val="00446C0E"/>
    <w:rsid w:val="00447075"/>
    <w:rsid w:val="00447F07"/>
    <w:rsid w:val="004507DB"/>
    <w:rsid w:val="00451116"/>
    <w:rsid w:val="00451168"/>
    <w:rsid w:val="00451728"/>
    <w:rsid w:val="00451AA1"/>
    <w:rsid w:val="00453A10"/>
    <w:rsid w:val="00453C36"/>
    <w:rsid w:val="00453D16"/>
    <w:rsid w:val="004550D2"/>
    <w:rsid w:val="00455E9B"/>
    <w:rsid w:val="00456F10"/>
    <w:rsid w:val="0046114B"/>
    <w:rsid w:val="004620DB"/>
    <w:rsid w:val="004659A3"/>
    <w:rsid w:val="00465C84"/>
    <w:rsid w:val="004661DE"/>
    <w:rsid w:val="0046723C"/>
    <w:rsid w:val="00467400"/>
    <w:rsid w:val="00467AEF"/>
    <w:rsid w:val="00467C98"/>
    <w:rsid w:val="00470992"/>
    <w:rsid w:val="00471275"/>
    <w:rsid w:val="00471A3A"/>
    <w:rsid w:val="004724CC"/>
    <w:rsid w:val="0047330A"/>
    <w:rsid w:val="0047382A"/>
    <w:rsid w:val="00473C90"/>
    <w:rsid w:val="00473F01"/>
    <w:rsid w:val="00473F75"/>
    <w:rsid w:val="00474FE7"/>
    <w:rsid w:val="004760D7"/>
    <w:rsid w:val="004762CE"/>
    <w:rsid w:val="00476EF1"/>
    <w:rsid w:val="00476FBD"/>
    <w:rsid w:val="004777CC"/>
    <w:rsid w:val="004815F9"/>
    <w:rsid w:val="0048161B"/>
    <w:rsid w:val="00483BCD"/>
    <w:rsid w:val="004851A1"/>
    <w:rsid w:val="004853CC"/>
    <w:rsid w:val="00485CCC"/>
    <w:rsid w:val="00485FB1"/>
    <w:rsid w:val="00486838"/>
    <w:rsid w:val="00486F69"/>
    <w:rsid w:val="0048743F"/>
    <w:rsid w:val="00487DB4"/>
    <w:rsid w:val="004903E6"/>
    <w:rsid w:val="00490ABD"/>
    <w:rsid w:val="00490D52"/>
    <w:rsid w:val="00491080"/>
    <w:rsid w:val="00492537"/>
    <w:rsid w:val="00492CFD"/>
    <w:rsid w:val="00493480"/>
    <w:rsid w:val="00493CCF"/>
    <w:rsid w:val="00495357"/>
    <w:rsid w:val="004960DC"/>
    <w:rsid w:val="004A02C7"/>
    <w:rsid w:val="004A08B5"/>
    <w:rsid w:val="004A3596"/>
    <w:rsid w:val="004A3F43"/>
    <w:rsid w:val="004A46ED"/>
    <w:rsid w:val="004A4EDA"/>
    <w:rsid w:val="004A5123"/>
    <w:rsid w:val="004A51B0"/>
    <w:rsid w:val="004A5408"/>
    <w:rsid w:val="004A54F0"/>
    <w:rsid w:val="004A6632"/>
    <w:rsid w:val="004A7318"/>
    <w:rsid w:val="004B0D99"/>
    <w:rsid w:val="004B3CA2"/>
    <w:rsid w:val="004B3D36"/>
    <w:rsid w:val="004B445B"/>
    <w:rsid w:val="004B4903"/>
    <w:rsid w:val="004B4D54"/>
    <w:rsid w:val="004B4D8C"/>
    <w:rsid w:val="004B53DF"/>
    <w:rsid w:val="004B5D6D"/>
    <w:rsid w:val="004B6961"/>
    <w:rsid w:val="004C07A5"/>
    <w:rsid w:val="004C088F"/>
    <w:rsid w:val="004C10D9"/>
    <w:rsid w:val="004C1130"/>
    <w:rsid w:val="004C16D1"/>
    <w:rsid w:val="004C220A"/>
    <w:rsid w:val="004C29E5"/>
    <w:rsid w:val="004C2A70"/>
    <w:rsid w:val="004C2E50"/>
    <w:rsid w:val="004C3896"/>
    <w:rsid w:val="004C39D1"/>
    <w:rsid w:val="004C40A8"/>
    <w:rsid w:val="004C4333"/>
    <w:rsid w:val="004C443F"/>
    <w:rsid w:val="004C4933"/>
    <w:rsid w:val="004C4CF5"/>
    <w:rsid w:val="004C51FD"/>
    <w:rsid w:val="004C59F8"/>
    <w:rsid w:val="004C5E11"/>
    <w:rsid w:val="004C656E"/>
    <w:rsid w:val="004C6CF5"/>
    <w:rsid w:val="004C6FAB"/>
    <w:rsid w:val="004C7071"/>
    <w:rsid w:val="004C799C"/>
    <w:rsid w:val="004C79FD"/>
    <w:rsid w:val="004C7B96"/>
    <w:rsid w:val="004D0004"/>
    <w:rsid w:val="004D038F"/>
    <w:rsid w:val="004D0B59"/>
    <w:rsid w:val="004D0DB4"/>
    <w:rsid w:val="004D0F62"/>
    <w:rsid w:val="004D2FFE"/>
    <w:rsid w:val="004D3F2E"/>
    <w:rsid w:val="004D5049"/>
    <w:rsid w:val="004D551C"/>
    <w:rsid w:val="004D618F"/>
    <w:rsid w:val="004D64A7"/>
    <w:rsid w:val="004D737E"/>
    <w:rsid w:val="004E0DCD"/>
    <w:rsid w:val="004E12E2"/>
    <w:rsid w:val="004E18CC"/>
    <w:rsid w:val="004E232F"/>
    <w:rsid w:val="004E2BFA"/>
    <w:rsid w:val="004E2E19"/>
    <w:rsid w:val="004E3D0A"/>
    <w:rsid w:val="004E4952"/>
    <w:rsid w:val="004E60D1"/>
    <w:rsid w:val="004E7437"/>
    <w:rsid w:val="004F0141"/>
    <w:rsid w:val="004F0626"/>
    <w:rsid w:val="004F06FF"/>
    <w:rsid w:val="004F088E"/>
    <w:rsid w:val="004F0AA4"/>
    <w:rsid w:val="004F132A"/>
    <w:rsid w:val="004F196F"/>
    <w:rsid w:val="004F2F49"/>
    <w:rsid w:val="004F35AD"/>
    <w:rsid w:val="004F3610"/>
    <w:rsid w:val="004F439C"/>
    <w:rsid w:val="004F5404"/>
    <w:rsid w:val="004F63B3"/>
    <w:rsid w:val="004F783A"/>
    <w:rsid w:val="00500624"/>
    <w:rsid w:val="00500B08"/>
    <w:rsid w:val="00501146"/>
    <w:rsid w:val="005012AC"/>
    <w:rsid w:val="00501679"/>
    <w:rsid w:val="00501984"/>
    <w:rsid w:val="0050306C"/>
    <w:rsid w:val="0050308C"/>
    <w:rsid w:val="00504219"/>
    <w:rsid w:val="0050447E"/>
    <w:rsid w:val="00504961"/>
    <w:rsid w:val="00504DD4"/>
    <w:rsid w:val="005050BC"/>
    <w:rsid w:val="0050591D"/>
    <w:rsid w:val="00505D4D"/>
    <w:rsid w:val="00506CCA"/>
    <w:rsid w:val="005072EF"/>
    <w:rsid w:val="005079E1"/>
    <w:rsid w:val="00510425"/>
    <w:rsid w:val="0051107D"/>
    <w:rsid w:val="00511811"/>
    <w:rsid w:val="00511DB7"/>
    <w:rsid w:val="00512F20"/>
    <w:rsid w:val="0051339A"/>
    <w:rsid w:val="00513870"/>
    <w:rsid w:val="00514471"/>
    <w:rsid w:val="00515902"/>
    <w:rsid w:val="005162D9"/>
    <w:rsid w:val="0051659F"/>
    <w:rsid w:val="0051681E"/>
    <w:rsid w:val="005202AC"/>
    <w:rsid w:val="00520B08"/>
    <w:rsid w:val="00520F20"/>
    <w:rsid w:val="00521BC0"/>
    <w:rsid w:val="005233C2"/>
    <w:rsid w:val="0052357C"/>
    <w:rsid w:val="00523A61"/>
    <w:rsid w:val="0052461D"/>
    <w:rsid w:val="0052522F"/>
    <w:rsid w:val="005261BD"/>
    <w:rsid w:val="00527ED0"/>
    <w:rsid w:val="0053103A"/>
    <w:rsid w:val="0053190D"/>
    <w:rsid w:val="005327EA"/>
    <w:rsid w:val="00534008"/>
    <w:rsid w:val="00536B59"/>
    <w:rsid w:val="00536DBE"/>
    <w:rsid w:val="0053760A"/>
    <w:rsid w:val="0053764F"/>
    <w:rsid w:val="00537A57"/>
    <w:rsid w:val="00540E72"/>
    <w:rsid w:val="0054102F"/>
    <w:rsid w:val="00541B49"/>
    <w:rsid w:val="00541D6A"/>
    <w:rsid w:val="0054216D"/>
    <w:rsid w:val="0054488B"/>
    <w:rsid w:val="005451FE"/>
    <w:rsid w:val="0054595A"/>
    <w:rsid w:val="0054612F"/>
    <w:rsid w:val="005469D9"/>
    <w:rsid w:val="00546B62"/>
    <w:rsid w:val="00546DF3"/>
    <w:rsid w:val="00547C89"/>
    <w:rsid w:val="0055215D"/>
    <w:rsid w:val="00552175"/>
    <w:rsid w:val="005523D6"/>
    <w:rsid w:val="00552557"/>
    <w:rsid w:val="0055342D"/>
    <w:rsid w:val="0055381D"/>
    <w:rsid w:val="00553831"/>
    <w:rsid w:val="00553C11"/>
    <w:rsid w:val="00553DA3"/>
    <w:rsid w:val="00554DC3"/>
    <w:rsid w:val="00556175"/>
    <w:rsid w:val="00556300"/>
    <w:rsid w:val="00556B11"/>
    <w:rsid w:val="00557455"/>
    <w:rsid w:val="005579E8"/>
    <w:rsid w:val="00557F9D"/>
    <w:rsid w:val="00562537"/>
    <w:rsid w:val="00562EAF"/>
    <w:rsid w:val="00562FFB"/>
    <w:rsid w:val="00563CCC"/>
    <w:rsid w:val="0056415E"/>
    <w:rsid w:val="005648FA"/>
    <w:rsid w:val="005658C0"/>
    <w:rsid w:val="00565A93"/>
    <w:rsid w:val="00566009"/>
    <w:rsid w:val="00566411"/>
    <w:rsid w:val="0056675B"/>
    <w:rsid w:val="005667EC"/>
    <w:rsid w:val="0056781B"/>
    <w:rsid w:val="005678CD"/>
    <w:rsid w:val="00570326"/>
    <w:rsid w:val="005703AC"/>
    <w:rsid w:val="00570E5A"/>
    <w:rsid w:val="005712E4"/>
    <w:rsid w:val="00571BC3"/>
    <w:rsid w:val="00574AFF"/>
    <w:rsid w:val="00574ED0"/>
    <w:rsid w:val="00575D46"/>
    <w:rsid w:val="00576D89"/>
    <w:rsid w:val="00576EE6"/>
    <w:rsid w:val="00576FEF"/>
    <w:rsid w:val="005801F7"/>
    <w:rsid w:val="00580DA0"/>
    <w:rsid w:val="005813D3"/>
    <w:rsid w:val="00581C38"/>
    <w:rsid w:val="00581CC1"/>
    <w:rsid w:val="00583525"/>
    <w:rsid w:val="005838BB"/>
    <w:rsid w:val="00584007"/>
    <w:rsid w:val="00584200"/>
    <w:rsid w:val="0058479F"/>
    <w:rsid w:val="00584FBD"/>
    <w:rsid w:val="005859C9"/>
    <w:rsid w:val="00586927"/>
    <w:rsid w:val="005871DC"/>
    <w:rsid w:val="0059012B"/>
    <w:rsid w:val="00590AC7"/>
    <w:rsid w:val="00590FDB"/>
    <w:rsid w:val="0059136F"/>
    <w:rsid w:val="005913CF"/>
    <w:rsid w:val="00591D4B"/>
    <w:rsid w:val="00591ECF"/>
    <w:rsid w:val="00592BEE"/>
    <w:rsid w:val="005937C8"/>
    <w:rsid w:val="00593F5A"/>
    <w:rsid w:val="005943FF"/>
    <w:rsid w:val="00594E89"/>
    <w:rsid w:val="00595A84"/>
    <w:rsid w:val="00595C38"/>
    <w:rsid w:val="005963C2"/>
    <w:rsid w:val="00597503"/>
    <w:rsid w:val="005A11A9"/>
    <w:rsid w:val="005A1343"/>
    <w:rsid w:val="005A20B2"/>
    <w:rsid w:val="005A2489"/>
    <w:rsid w:val="005A24EA"/>
    <w:rsid w:val="005A3030"/>
    <w:rsid w:val="005A3057"/>
    <w:rsid w:val="005A4441"/>
    <w:rsid w:val="005A581F"/>
    <w:rsid w:val="005A63C5"/>
    <w:rsid w:val="005A6A70"/>
    <w:rsid w:val="005A7969"/>
    <w:rsid w:val="005B0154"/>
    <w:rsid w:val="005B18E0"/>
    <w:rsid w:val="005B2211"/>
    <w:rsid w:val="005B2370"/>
    <w:rsid w:val="005B2BF5"/>
    <w:rsid w:val="005B4758"/>
    <w:rsid w:val="005B5457"/>
    <w:rsid w:val="005C0965"/>
    <w:rsid w:val="005C0A3A"/>
    <w:rsid w:val="005C0BE5"/>
    <w:rsid w:val="005C0C77"/>
    <w:rsid w:val="005C0F60"/>
    <w:rsid w:val="005C12C1"/>
    <w:rsid w:val="005C33F3"/>
    <w:rsid w:val="005C3DF3"/>
    <w:rsid w:val="005C4456"/>
    <w:rsid w:val="005C4CA5"/>
    <w:rsid w:val="005C5EC9"/>
    <w:rsid w:val="005C5F54"/>
    <w:rsid w:val="005C6032"/>
    <w:rsid w:val="005C60AC"/>
    <w:rsid w:val="005C6510"/>
    <w:rsid w:val="005C67DA"/>
    <w:rsid w:val="005C69E2"/>
    <w:rsid w:val="005C7061"/>
    <w:rsid w:val="005C780B"/>
    <w:rsid w:val="005C7949"/>
    <w:rsid w:val="005D035E"/>
    <w:rsid w:val="005D065F"/>
    <w:rsid w:val="005D3267"/>
    <w:rsid w:val="005D363C"/>
    <w:rsid w:val="005D46BB"/>
    <w:rsid w:val="005D4D89"/>
    <w:rsid w:val="005D4E66"/>
    <w:rsid w:val="005D53E9"/>
    <w:rsid w:val="005D54C2"/>
    <w:rsid w:val="005D6A50"/>
    <w:rsid w:val="005D7606"/>
    <w:rsid w:val="005D7CCA"/>
    <w:rsid w:val="005D7D4B"/>
    <w:rsid w:val="005E0EF6"/>
    <w:rsid w:val="005E15AA"/>
    <w:rsid w:val="005E1B40"/>
    <w:rsid w:val="005E1BF4"/>
    <w:rsid w:val="005E1F41"/>
    <w:rsid w:val="005E294D"/>
    <w:rsid w:val="005E2A72"/>
    <w:rsid w:val="005E2CCF"/>
    <w:rsid w:val="005E3F4A"/>
    <w:rsid w:val="005E410A"/>
    <w:rsid w:val="005E4785"/>
    <w:rsid w:val="005E4B91"/>
    <w:rsid w:val="005E4B96"/>
    <w:rsid w:val="005E5F4D"/>
    <w:rsid w:val="005E60D1"/>
    <w:rsid w:val="005E60ED"/>
    <w:rsid w:val="005E666E"/>
    <w:rsid w:val="005E6952"/>
    <w:rsid w:val="005E7BE8"/>
    <w:rsid w:val="005F0D4A"/>
    <w:rsid w:val="005F210F"/>
    <w:rsid w:val="005F23DE"/>
    <w:rsid w:val="005F2876"/>
    <w:rsid w:val="005F2C6C"/>
    <w:rsid w:val="005F3F7B"/>
    <w:rsid w:val="005F483F"/>
    <w:rsid w:val="005F58C7"/>
    <w:rsid w:val="005F5BEC"/>
    <w:rsid w:val="005F5F35"/>
    <w:rsid w:val="005F62B9"/>
    <w:rsid w:val="005F6882"/>
    <w:rsid w:val="005F68B1"/>
    <w:rsid w:val="005F6BA1"/>
    <w:rsid w:val="005F70B9"/>
    <w:rsid w:val="005F736C"/>
    <w:rsid w:val="005F74D0"/>
    <w:rsid w:val="005F7840"/>
    <w:rsid w:val="005F7904"/>
    <w:rsid w:val="00600079"/>
    <w:rsid w:val="006003ED"/>
    <w:rsid w:val="006005EB"/>
    <w:rsid w:val="0060102B"/>
    <w:rsid w:val="00601C54"/>
    <w:rsid w:val="0060340E"/>
    <w:rsid w:val="0060343D"/>
    <w:rsid w:val="00604353"/>
    <w:rsid w:val="00606A7D"/>
    <w:rsid w:val="00606CE3"/>
    <w:rsid w:val="00610168"/>
    <w:rsid w:val="006106CD"/>
    <w:rsid w:val="006110B1"/>
    <w:rsid w:val="006116C7"/>
    <w:rsid w:val="00612DA4"/>
    <w:rsid w:val="006132EF"/>
    <w:rsid w:val="00613443"/>
    <w:rsid w:val="00614075"/>
    <w:rsid w:val="00614231"/>
    <w:rsid w:val="00615642"/>
    <w:rsid w:val="0061662F"/>
    <w:rsid w:val="00616A0F"/>
    <w:rsid w:val="00620FD0"/>
    <w:rsid w:val="006213A7"/>
    <w:rsid w:val="006219CA"/>
    <w:rsid w:val="006219FE"/>
    <w:rsid w:val="00621E23"/>
    <w:rsid w:val="00623A53"/>
    <w:rsid w:val="00624107"/>
    <w:rsid w:val="0062410E"/>
    <w:rsid w:val="00624BA9"/>
    <w:rsid w:val="00624E2B"/>
    <w:rsid w:val="00625BBA"/>
    <w:rsid w:val="00626EFD"/>
    <w:rsid w:val="006272A7"/>
    <w:rsid w:val="00627A15"/>
    <w:rsid w:val="00627CE2"/>
    <w:rsid w:val="00630526"/>
    <w:rsid w:val="00630CCE"/>
    <w:rsid w:val="0063251E"/>
    <w:rsid w:val="0063455E"/>
    <w:rsid w:val="0063609A"/>
    <w:rsid w:val="006367BC"/>
    <w:rsid w:val="0063766E"/>
    <w:rsid w:val="00637E35"/>
    <w:rsid w:val="00640DB4"/>
    <w:rsid w:val="006417CE"/>
    <w:rsid w:val="00641F27"/>
    <w:rsid w:val="00642EE0"/>
    <w:rsid w:val="006438F7"/>
    <w:rsid w:val="00643C55"/>
    <w:rsid w:val="00644477"/>
    <w:rsid w:val="00645AA4"/>
    <w:rsid w:val="006475FA"/>
    <w:rsid w:val="006511EB"/>
    <w:rsid w:val="00651309"/>
    <w:rsid w:val="0065144B"/>
    <w:rsid w:val="006517E3"/>
    <w:rsid w:val="00651850"/>
    <w:rsid w:val="00652B72"/>
    <w:rsid w:val="00653AC3"/>
    <w:rsid w:val="0065480D"/>
    <w:rsid w:val="006559EF"/>
    <w:rsid w:val="00655DE3"/>
    <w:rsid w:val="00657468"/>
    <w:rsid w:val="00657C8B"/>
    <w:rsid w:val="00657E0A"/>
    <w:rsid w:val="00661B13"/>
    <w:rsid w:val="00662853"/>
    <w:rsid w:val="00662DDE"/>
    <w:rsid w:val="00663656"/>
    <w:rsid w:val="00663ADA"/>
    <w:rsid w:val="00663D66"/>
    <w:rsid w:val="00664112"/>
    <w:rsid w:val="00664761"/>
    <w:rsid w:val="006647F7"/>
    <w:rsid w:val="006648A5"/>
    <w:rsid w:val="0066613E"/>
    <w:rsid w:val="0066627E"/>
    <w:rsid w:val="0066654E"/>
    <w:rsid w:val="00666CF2"/>
    <w:rsid w:val="00667554"/>
    <w:rsid w:val="00670496"/>
    <w:rsid w:val="006713CB"/>
    <w:rsid w:val="006713E7"/>
    <w:rsid w:val="006719CE"/>
    <w:rsid w:val="006731FF"/>
    <w:rsid w:val="006743E7"/>
    <w:rsid w:val="00675257"/>
    <w:rsid w:val="00675568"/>
    <w:rsid w:val="00675CF6"/>
    <w:rsid w:val="00676770"/>
    <w:rsid w:val="00677634"/>
    <w:rsid w:val="0067775D"/>
    <w:rsid w:val="0067799D"/>
    <w:rsid w:val="00680419"/>
    <w:rsid w:val="00681190"/>
    <w:rsid w:val="006815DE"/>
    <w:rsid w:val="00682100"/>
    <w:rsid w:val="00682F41"/>
    <w:rsid w:val="006859BD"/>
    <w:rsid w:val="00685A90"/>
    <w:rsid w:val="00685B64"/>
    <w:rsid w:val="00685EEF"/>
    <w:rsid w:val="00686124"/>
    <w:rsid w:val="006903AD"/>
    <w:rsid w:val="00690A46"/>
    <w:rsid w:val="00690F13"/>
    <w:rsid w:val="006921FA"/>
    <w:rsid w:val="00692CC5"/>
    <w:rsid w:val="00692EDC"/>
    <w:rsid w:val="00692FF4"/>
    <w:rsid w:val="006935EC"/>
    <w:rsid w:val="00694309"/>
    <w:rsid w:val="006946A9"/>
    <w:rsid w:val="00694964"/>
    <w:rsid w:val="00694B6F"/>
    <w:rsid w:val="00694BCD"/>
    <w:rsid w:val="006955C5"/>
    <w:rsid w:val="0069568C"/>
    <w:rsid w:val="00695AA1"/>
    <w:rsid w:val="00695E9B"/>
    <w:rsid w:val="006965A9"/>
    <w:rsid w:val="00697275"/>
    <w:rsid w:val="006A0A34"/>
    <w:rsid w:val="006A0A69"/>
    <w:rsid w:val="006A0CC1"/>
    <w:rsid w:val="006A21E3"/>
    <w:rsid w:val="006A2289"/>
    <w:rsid w:val="006A2DEC"/>
    <w:rsid w:val="006A322A"/>
    <w:rsid w:val="006A34FE"/>
    <w:rsid w:val="006A400A"/>
    <w:rsid w:val="006A478A"/>
    <w:rsid w:val="006A4C21"/>
    <w:rsid w:val="006A7E49"/>
    <w:rsid w:val="006A7E54"/>
    <w:rsid w:val="006B0739"/>
    <w:rsid w:val="006B18D3"/>
    <w:rsid w:val="006B21E9"/>
    <w:rsid w:val="006B2C6C"/>
    <w:rsid w:val="006B2E22"/>
    <w:rsid w:val="006B344D"/>
    <w:rsid w:val="006B3DC9"/>
    <w:rsid w:val="006B43AD"/>
    <w:rsid w:val="006B56DA"/>
    <w:rsid w:val="006B580B"/>
    <w:rsid w:val="006B5831"/>
    <w:rsid w:val="006B5E50"/>
    <w:rsid w:val="006B6E6B"/>
    <w:rsid w:val="006C04EB"/>
    <w:rsid w:val="006C0A6A"/>
    <w:rsid w:val="006C0B00"/>
    <w:rsid w:val="006C2002"/>
    <w:rsid w:val="006C36D9"/>
    <w:rsid w:val="006C375E"/>
    <w:rsid w:val="006C5D79"/>
    <w:rsid w:val="006C5E5D"/>
    <w:rsid w:val="006C6A88"/>
    <w:rsid w:val="006C7803"/>
    <w:rsid w:val="006D090A"/>
    <w:rsid w:val="006D0AB2"/>
    <w:rsid w:val="006D1111"/>
    <w:rsid w:val="006D123D"/>
    <w:rsid w:val="006D1651"/>
    <w:rsid w:val="006D2574"/>
    <w:rsid w:val="006D271B"/>
    <w:rsid w:val="006D2E21"/>
    <w:rsid w:val="006D31BF"/>
    <w:rsid w:val="006D3264"/>
    <w:rsid w:val="006D38AA"/>
    <w:rsid w:val="006D3F59"/>
    <w:rsid w:val="006D3F73"/>
    <w:rsid w:val="006D455A"/>
    <w:rsid w:val="006D54F3"/>
    <w:rsid w:val="006D56A3"/>
    <w:rsid w:val="006D56F0"/>
    <w:rsid w:val="006D6621"/>
    <w:rsid w:val="006D74C8"/>
    <w:rsid w:val="006E0AB6"/>
    <w:rsid w:val="006E0C9D"/>
    <w:rsid w:val="006E1753"/>
    <w:rsid w:val="006E177B"/>
    <w:rsid w:val="006E2574"/>
    <w:rsid w:val="006E2831"/>
    <w:rsid w:val="006E28EF"/>
    <w:rsid w:val="006E3085"/>
    <w:rsid w:val="006E3410"/>
    <w:rsid w:val="006E36E0"/>
    <w:rsid w:val="006E3A37"/>
    <w:rsid w:val="006E428A"/>
    <w:rsid w:val="006E4DF6"/>
    <w:rsid w:val="006E534F"/>
    <w:rsid w:val="006E5435"/>
    <w:rsid w:val="006E574D"/>
    <w:rsid w:val="006E6400"/>
    <w:rsid w:val="006F0189"/>
    <w:rsid w:val="006F0481"/>
    <w:rsid w:val="006F0632"/>
    <w:rsid w:val="006F09D2"/>
    <w:rsid w:val="006F0C2D"/>
    <w:rsid w:val="006F0F60"/>
    <w:rsid w:val="006F28F9"/>
    <w:rsid w:val="006F2C81"/>
    <w:rsid w:val="006F2E50"/>
    <w:rsid w:val="006F3072"/>
    <w:rsid w:val="006F3C9A"/>
    <w:rsid w:val="006F3DE2"/>
    <w:rsid w:val="006F425C"/>
    <w:rsid w:val="006F4300"/>
    <w:rsid w:val="006F47EA"/>
    <w:rsid w:val="006F5D4C"/>
    <w:rsid w:val="006F5F38"/>
    <w:rsid w:val="006F635D"/>
    <w:rsid w:val="006F6793"/>
    <w:rsid w:val="006F68A0"/>
    <w:rsid w:val="006F76BE"/>
    <w:rsid w:val="00700B2A"/>
    <w:rsid w:val="00701FE6"/>
    <w:rsid w:val="0070232B"/>
    <w:rsid w:val="00702B9E"/>
    <w:rsid w:val="00703B44"/>
    <w:rsid w:val="00703BE3"/>
    <w:rsid w:val="007042E3"/>
    <w:rsid w:val="00704442"/>
    <w:rsid w:val="007049F7"/>
    <w:rsid w:val="007050D3"/>
    <w:rsid w:val="00705181"/>
    <w:rsid w:val="007053CB"/>
    <w:rsid w:val="007057E7"/>
    <w:rsid w:val="00705BC8"/>
    <w:rsid w:val="00706D5B"/>
    <w:rsid w:val="00710592"/>
    <w:rsid w:val="0071079F"/>
    <w:rsid w:val="00710E20"/>
    <w:rsid w:val="00710EB7"/>
    <w:rsid w:val="007115D7"/>
    <w:rsid w:val="007117C0"/>
    <w:rsid w:val="00712828"/>
    <w:rsid w:val="00713A19"/>
    <w:rsid w:val="00713EB7"/>
    <w:rsid w:val="00714408"/>
    <w:rsid w:val="00714907"/>
    <w:rsid w:val="00714D35"/>
    <w:rsid w:val="0071753F"/>
    <w:rsid w:val="0072041A"/>
    <w:rsid w:val="00720A66"/>
    <w:rsid w:val="00720E8F"/>
    <w:rsid w:val="007228DA"/>
    <w:rsid w:val="007233C0"/>
    <w:rsid w:val="007236C8"/>
    <w:rsid w:val="0072394D"/>
    <w:rsid w:val="00725FF8"/>
    <w:rsid w:val="00726D61"/>
    <w:rsid w:val="00726EFE"/>
    <w:rsid w:val="00727283"/>
    <w:rsid w:val="00727391"/>
    <w:rsid w:val="00730BF0"/>
    <w:rsid w:val="0073102E"/>
    <w:rsid w:val="007328BF"/>
    <w:rsid w:val="00733458"/>
    <w:rsid w:val="007347AE"/>
    <w:rsid w:val="00734B7A"/>
    <w:rsid w:val="00735A13"/>
    <w:rsid w:val="007374A9"/>
    <w:rsid w:val="00737702"/>
    <w:rsid w:val="00737D6F"/>
    <w:rsid w:val="00740501"/>
    <w:rsid w:val="007422A0"/>
    <w:rsid w:val="00743353"/>
    <w:rsid w:val="0074406F"/>
    <w:rsid w:val="0074539C"/>
    <w:rsid w:val="00750D2B"/>
    <w:rsid w:val="007510F1"/>
    <w:rsid w:val="00751BA3"/>
    <w:rsid w:val="00752228"/>
    <w:rsid w:val="00752B7E"/>
    <w:rsid w:val="00752D48"/>
    <w:rsid w:val="0075329E"/>
    <w:rsid w:val="00753345"/>
    <w:rsid w:val="00754A91"/>
    <w:rsid w:val="00754CE0"/>
    <w:rsid w:val="00755A4E"/>
    <w:rsid w:val="007565ED"/>
    <w:rsid w:val="007568B5"/>
    <w:rsid w:val="00756D97"/>
    <w:rsid w:val="0075741E"/>
    <w:rsid w:val="00760357"/>
    <w:rsid w:val="0076153F"/>
    <w:rsid w:val="0076251A"/>
    <w:rsid w:val="0076262F"/>
    <w:rsid w:val="00762A06"/>
    <w:rsid w:val="0076419B"/>
    <w:rsid w:val="007645D0"/>
    <w:rsid w:val="00764C44"/>
    <w:rsid w:val="00764C73"/>
    <w:rsid w:val="00765772"/>
    <w:rsid w:val="00765D56"/>
    <w:rsid w:val="00766AF9"/>
    <w:rsid w:val="00767E35"/>
    <w:rsid w:val="00770534"/>
    <w:rsid w:val="007709C1"/>
    <w:rsid w:val="00772ADA"/>
    <w:rsid w:val="00773A3F"/>
    <w:rsid w:val="00773C17"/>
    <w:rsid w:val="00774F94"/>
    <w:rsid w:val="007750F7"/>
    <w:rsid w:val="00776374"/>
    <w:rsid w:val="00776417"/>
    <w:rsid w:val="007765FA"/>
    <w:rsid w:val="007766EC"/>
    <w:rsid w:val="00776B95"/>
    <w:rsid w:val="00777135"/>
    <w:rsid w:val="0078006C"/>
    <w:rsid w:val="00780B63"/>
    <w:rsid w:val="00780FF3"/>
    <w:rsid w:val="00781093"/>
    <w:rsid w:val="00781EB1"/>
    <w:rsid w:val="0078216A"/>
    <w:rsid w:val="0078278F"/>
    <w:rsid w:val="00782A43"/>
    <w:rsid w:val="00783057"/>
    <w:rsid w:val="00783253"/>
    <w:rsid w:val="007833C9"/>
    <w:rsid w:val="007833E4"/>
    <w:rsid w:val="007836EF"/>
    <w:rsid w:val="00783989"/>
    <w:rsid w:val="00783C36"/>
    <w:rsid w:val="00784DDC"/>
    <w:rsid w:val="00785A78"/>
    <w:rsid w:val="00785E96"/>
    <w:rsid w:val="0078728E"/>
    <w:rsid w:val="00787536"/>
    <w:rsid w:val="00791940"/>
    <w:rsid w:val="0079200B"/>
    <w:rsid w:val="0079253C"/>
    <w:rsid w:val="00793239"/>
    <w:rsid w:val="00793481"/>
    <w:rsid w:val="00793F27"/>
    <w:rsid w:val="00793FAC"/>
    <w:rsid w:val="0079513A"/>
    <w:rsid w:val="00795780"/>
    <w:rsid w:val="0079612C"/>
    <w:rsid w:val="00796209"/>
    <w:rsid w:val="007A1E38"/>
    <w:rsid w:val="007A2D82"/>
    <w:rsid w:val="007A378B"/>
    <w:rsid w:val="007A4D36"/>
    <w:rsid w:val="007A4F1B"/>
    <w:rsid w:val="007A5B0C"/>
    <w:rsid w:val="007A6655"/>
    <w:rsid w:val="007A6792"/>
    <w:rsid w:val="007A68B5"/>
    <w:rsid w:val="007A68DA"/>
    <w:rsid w:val="007A77E5"/>
    <w:rsid w:val="007A7F75"/>
    <w:rsid w:val="007B008C"/>
    <w:rsid w:val="007B0449"/>
    <w:rsid w:val="007B098E"/>
    <w:rsid w:val="007B2599"/>
    <w:rsid w:val="007B271F"/>
    <w:rsid w:val="007B28D2"/>
    <w:rsid w:val="007B2CC6"/>
    <w:rsid w:val="007B35DB"/>
    <w:rsid w:val="007B380C"/>
    <w:rsid w:val="007B3E8F"/>
    <w:rsid w:val="007B4993"/>
    <w:rsid w:val="007B4E72"/>
    <w:rsid w:val="007B524C"/>
    <w:rsid w:val="007B722C"/>
    <w:rsid w:val="007B7674"/>
    <w:rsid w:val="007B76AD"/>
    <w:rsid w:val="007B794C"/>
    <w:rsid w:val="007B7E22"/>
    <w:rsid w:val="007B7E73"/>
    <w:rsid w:val="007C0713"/>
    <w:rsid w:val="007C0F1E"/>
    <w:rsid w:val="007C1EA9"/>
    <w:rsid w:val="007C2212"/>
    <w:rsid w:val="007C2E57"/>
    <w:rsid w:val="007C3CDF"/>
    <w:rsid w:val="007C47B1"/>
    <w:rsid w:val="007C48EE"/>
    <w:rsid w:val="007C4A7A"/>
    <w:rsid w:val="007C4D20"/>
    <w:rsid w:val="007C551C"/>
    <w:rsid w:val="007C5915"/>
    <w:rsid w:val="007C59D4"/>
    <w:rsid w:val="007C5A02"/>
    <w:rsid w:val="007C6022"/>
    <w:rsid w:val="007C60FC"/>
    <w:rsid w:val="007D05C8"/>
    <w:rsid w:val="007D09BF"/>
    <w:rsid w:val="007D0B69"/>
    <w:rsid w:val="007D1100"/>
    <w:rsid w:val="007D428B"/>
    <w:rsid w:val="007D5A3A"/>
    <w:rsid w:val="007D6B6A"/>
    <w:rsid w:val="007D6B8B"/>
    <w:rsid w:val="007D716A"/>
    <w:rsid w:val="007E1275"/>
    <w:rsid w:val="007E1616"/>
    <w:rsid w:val="007E1B7D"/>
    <w:rsid w:val="007E1D31"/>
    <w:rsid w:val="007E4636"/>
    <w:rsid w:val="007E50B4"/>
    <w:rsid w:val="007E5B15"/>
    <w:rsid w:val="007E6DE2"/>
    <w:rsid w:val="007E708A"/>
    <w:rsid w:val="007E70EC"/>
    <w:rsid w:val="007E74BC"/>
    <w:rsid w:val="007F0985"/>
    <w:rsid w:val="007F0CA4"/>
    <w:rsid w:val="007F0EB5"/>
    <w:rsid w:val="007F0FE7"/>
    <w:rsid w:val="007F14DA"/>
    <w:rsid w:val="007F2398"/>
    <w:rsid w:val="007F24F4"/>
    <w:rsid w:val="007F2B5F"/>
    <w:rsid w:val="007F30EB"/>
    <w:rsid w:val="007F3A4B"/>
    <w:rsid w:val="007F3AE3"/>
    <w:rsid w:val="007F3B69"/>
    <w:rsid w:val="007F4F03"/>
    <w:rsid w:val="007F5FDF"/>
    <w:rsid w:val="007F68AB"/>
    <w:rsid w:val="0080020D"/>
    <w:rsid w:val="008003CF"/>
    <w:rsid w:val="00800C10"/>
    <w:rsid w:val="00801BEC"/>
    <w:rsid w:val="0080244A"/>
    <w:rsid w:val="00803D79"/>
    <w:rsid w:val="00803F4A"/>
    <w:rsid w:val="00804C27"/>
    <w:rsid w:val="00804D24"/>
    <w:rsid w:val="00805DEE"/>
    <w:rsid w:val="008067ED"/>
    <w:rsid w:val="008073F1"/>
    <w:rsid w:val="008078E0"/>
    <w:rsid w:val="008100F6"/>
    <w:rsid w:val="00810586"/>
    <w:rsid w:val="00811464"/>
    <w:rsid w:val="00811F0D"/>
    <w:rsid w:val="0081367D"/>
    <w:rsid w:val="00814EAA"/>
    <w:rsid w:val="0081517C"/>
    <w:rsid w:val="008155FB"/>
    <w:rsid w:val="00816864"/>
    <w:rsid w:val="00816C16"/>
    <w:rsid w:val="008170A4"/>
    <w:rsid w:val="008202D7"/>
    <w:rsid w:val="0082070C"/>
    <w:rsid w:val="00820AB6"/>
    <w:rsid w:val="00820C70"/>
    <w:rsid w:val="00820D79"/>
    <w:rsid w:val="00821A5B"/>
    <w:rsid w:val="00822310"/>
    <w:rsid w:val="00822EB5"/>
    <w:rsid w:val="00823F8B"/>
    <w:rsid w:val="0082462C"/>
    <w:rsid w:val="008247F2"/>
    <w:rsid w:val="00824C69"/>
    <w:rsid w:val="0082518F"/>
    <w:rsid w:val="008252E3"/>
    <w:rsid w:val="00825DEE"/>
    <w:rsid w:val="008262FE"/>
    <w:rsid w:val="008265DE"/>
    <w:rsid w:val="00826FA7"/>
    <w:rsid w:val="00827657"/>
    <w:rsid w:val="00827D99"/>
    <w:rsid w:val="00827DA7"/>
    <w:rsid w:val="00831742"/>
    <w:rsid w:val="008318EE"/>
    <w:rsid w:val="00831D91"/>
    <w:rsid w:val="0083325F"/>
    <w:rsid w:val="00833472"/>
    <w:rsid w:val="008353C7"/>
    <w:rsid w:val="008358C7"/>
    <w:rsid w:val="008365A9"/>
    <w:rsid w:val="0083722A"/>
    <w:rsid w:val="00837DA0"/>
    <w:rsid w:val="00840184"/>
    <w:rsid w:val="008403F2"/>
    <w:rsid w:val="00840467"/>
    <w:rsid w:val="0084070F"/>
    <w:rsid w:val="00840B25"/>
    <w:rsid w:val="00842362"/>
    <w:rsid w:val="00842C6A"/>
    <w:rsid w:val="00843192"/>
    <w:rsid w:val="0084329A"/>
    <w:rsid w:val="0084388A"/>
    <w:rsid w:val="008444A0"/>
    <w:rsid w:val="0084519C"/>
    <w:rsid w:val="008452E9"/>
    <w:rsid w:val="00845503"/>
    <w:rsid w:val="00845D94"/>
    <w:rsid w:val="00845E37"/>
    <w:rsid w:val="0084606E"/>
    <w:rsid w:val="008467CB"/>
    <w:rsid w:val="00846C1F"/>
    <w:rsid w:val="0085065F"/>
    <w:rsid w:val="00850745"/>
    <w:rsid w:val="00850836"/>
    <w:rsid w:val="00850F66"/>
    <w:rsid w:val="008512CD"/>
    <w:rsid w:val="00851691"/>
    <w:rsid w:val="008530F8"/>
    <w:rsid w:val="00853456"/>
    <w:rsid w:val="00854BF4"/>
    <w:rsid w:val="0085581C"/>
    <w:rsid w:val="00856DF8"/>
    <w:rsid w:val="008610FE"/>
    <w:rsid w:val="00861B2F"/>
    <w:rsid w:val="00861BA8"/>
    <w:rsid w:val="00862FE4"/>
    <w:rsid w:val="008631BD"/>
    <w:rsid w:val="008636FB"/>
    <w:rsid w:val="008641D9"/>
    <w:rsid w:val="0086534B"/>
    <w:rsid w:val="00865E0D"/>
    <w:rsid w:val="008663DB"/>
    <w:rsid w:val="00866697"/>
    <w:rsid w:val="00866FCC"/>
    <w:rsid w:val="008670A2"/>
    <w:rsid w:val="008701D9"/>
    <w:rsid w:val="00870441"/>
    <w:rsid w:val="008708DC"/>
    <w:rsid w:val="00870B63"/>
    <w:rsid w:val="00871FC1"/>
    <w:rsid w:val="0087373E"/>
    <w:rsid w:val="00873A5C"/>
    <w:rsid w:val="00873D1C"/>
    <w:rsid w:val="008742F5"/>
    <w:rsid w:val="008744C6"/>
    <w:rsid w:val="0087496B"/>
    <w:rsid w:val="00875EF2"/>
    <w:rsid w:val="008763B8"/>
    <w:rsid w:val="00877039"/>
    <w:rsid w:val="00877BC1"/>
    <w:rsid w:val="00881543"/>
    <w:rsid w:val="00881A7B"/>
    <w:rsid w:val="00881BF9"/>
    <w:rsid w:val="00882B73"/>
    <w:rsid w:val="008835BF"/>
    <w:rsid w:val="00883C73"/>
    <w:rsid w:val="00883DC7"/>
    <w:rsid w:val="00885934"/>
    <w:rsid w:val="00885AE9"/>
    <w:rsid w:val="00887E19"/>
    <w:rsid w:val="00890128"/>
    <w:rsid w:val="0089030E"/>
    <w:rsid w:val="0089151F"/>
    <w:rsid w:val="00891855"/>
    <w:rsid w:val="00892947"/>
    <w:rsid w:val="00892E86"/>
    <w:rsid w:val="00893F76"/>
    <w:rsid w:val="00896051"/>
    <w:rsid w:val="008960FB"/>
    <w:rsid w:val="00896886"/>
    <w:rsid w:val="0089719C"/>
    <w:rsid w:val="00897311"/>
    <w:rsid w:val="00897435"/>
    <w:rsid w:val="00897A7B"/>
    <w:rsid w:val="00897B83"/>
    <w:rsid w:val="008A051C"/>
    <w:rsid w:val="008A098A"/>
    <w:rsid w:val="008A1A8B"/>
    <w:rsid w:val="008A2EFD"/>
    <w:rsid w:val="008A322C"/>
    <w:rsid w:val="008A340F"/>
    <w:rsid w:val="008A3B50"/>
    <w:rsid w:val="008A4669"/>
    <w:rsid w:val="008A4D49"/>
    <w:rsid w:val="008A4E21"/>
    <w:rsid w:val="008A5597"/>
    <w:rsid w:val="008A58F4"/>
    <w:rsid w:val="008A5D3B"/>
    <w:rsid w:val="008A5FE6"/>
    <w:rsid w:val="008B0BC3"/>
    <w:rsid w:val="008B1ACE"/>
    <w:rsid w:val="008B1F52"/>
    <w:rsid w:val="008B2CF2"/>
    <w:rsid w:val="008B4017"/>
    <w:rsid w:val="008B43C8"/>
    <w:rsid w:val="008B46C9"/>
    <w:rsid w:val="008B4793"/>
    <w:rsid w:val="008B484C"/>
    <w:rsid w:val="008B5383"/>
    <w:rsid w:val="008B53AD"/>
    <w:rsid w:val="008B5791"/>
    <w:rsid w:val="008B5C0C"/>
    <w:rsid w:val="008B65A5"/>
    <w:rsid w:val="008B7C39"/>
    <w:rsid w:val="008C042C"/>
    <w:rsid w:val="008C10A6"/>
    <w:rsid w:val="008C1931"/>
    <w:rsid w:val="008C2579"/>
    <w:rsid w:val="008C274D"/>
    <w:rsid w:val="008C3C20"/>
    <w:rsid w:val="008C6D78"/>
    <w:rsid w:val="008C6EDB"/>
    <w:rsid w:val="008D04B8"/>
    <w:rsid w:val="008D0DA1"/>
    <w:rsid w:val="008D0F49"/>
    <w:rsid w:val="008D1243"/>
    <w:rsid w:val="008D2546"/>
    <w:rsid w:val="008D2579"/>
    <w:rsid w:val="008D403E"/>
    <w:rsid w:val="008D4389"/>
    <w:rsid w:val="008D4F8D"/>
    <w:rsid w:val="008D5C98"/>
    <w:rsid w:val="008D623B"/>
    <w:rsid w:val="008D6EB8"/>
    <w:rsid w:val="008D7332"/>
    <w:rsid w:val="008E07D0"/>
    <w:rsid w:val="008E156E"/>
    <w:rsid w:val="008E261C"/>
    <w:rsid w:val="008E2820"/>
    <w:rsid w:val="008E2CA9"/>
    <w:rsid w:val="008E2E78"/>
    <w:rsid w:val="008E333D"/>
    <w:rsid w:val="008E3B89"/>
    <w:rsid w:val="008E414C"/>
    <w:rsid w:val="008E4163"/>
    <w:rsid w:val="008E41C7"/>
    <w:rsid w:val="008E50C0"/>
    <w:rsid w:val="008E5355"/>
    <w:rsid w:val="008E55F1"/>
    <w:rsid w:val="008E567E"/>
    <w:rsid w:val="008E78BF"/>
    <w:rsid w:val="008E7A27"/>
    <w:rsid w:val="008F0788"/>
    <w:rsid w:val="008F2CC7"/>
    <w:rsid w:val="008F3A13"/>
    <w:rsid w:val="008F3F0D"/>
    <w:rsid w:val="008F4CAA"/>
    <w:rsid w:val="008F4DD1"/>
    <w:rsid w:val="008F4F50"/>
    <w:rsid w:val="008F50D1"/>
    <w:rsid w:val="008F522E"/>
    <w:rsid w:val="008F6CB6"/>
    <w:rsid w:val="008F6DBF"/>
    <w:rsid w:val="008F6DF0"/>
    <w:rsid w:val="008F783F"/>
    <w:rsid w:val="008F78D2"/>
    <w:rsid w:val="008F7CD0"/>
    <w:rsid w:val="008F7EA9"/>
    <w:rsid w:val="008F7F34"/>
    <w:rsid w:val="0090037D"/>
    <w:rsid w:val="0090080A"/>
    <w:rsid w:val="00900D49"/>
    <w:rsid w:val="00900F51"/>
    <w:rsid w:val="00901B63"/>
    <w:rsid w:val="00901C1D"/>
    <w:rsid w:val="009020C5"/>
    <w:rsid w:val="009023D6"/>
    <w:rsid w:val="009038F1"/>
    <w:rsid w:val="009042EC"/>
    <w:rsid w:val="00904D40"/>
    <w:rsid w:val="00904DC9"/>
    <w:rsid w:val="00904EBA"/>
    <w:rsid w:val="00905592"/>
    <w:rsid w:val="00905DDC"/>
    <w:rsid w:val="00906195"/>
    <w:rsid w:val="00906B8E"/>
    <w:rsid w:val="0091004F"/>
    <w:rsid w:val="009101FD"/>
    <w:rsid w:val="00910F9A"/>
    <w:rsid w:val="0091177E"/>
    <w:rsid w:val="00913085"/>
    <w:rsid w:val="00913B54"/>
    <w:rsid w:val="00913E9F"/>
    <w:rsid w:val="00914571"/>
    <w:rsid w:val="0091478A"/>
    <w:rsid w:val="00914954"/>
    <w:rsid w:val="00914E0F"/>
    <w:rsid w:val="00914E36"/>
    <w:rsid w:val="009164C9"/>
    <w:rsid w:val="00917009"/>
    <w:rsid w:val="00917E82"/>
    <w:rsid w:val="009212A8"/>
    <w:rsid w:val="009225CF"/>
    <w:rsid w:val="00922D0B"/>
    <w:rsid w:val="009230C5"/>
    <w:rsid w:val="009241B1"/>
    <w:rsid w:val="00924B02"/>
    <w:rsid w:val="00924C70"/>
    <w:rsid w:val="0092569A"/>
    <w:rsid w:val="00926981"/>
    <w:rsid w:val="00926C4A"/>
    <w:rsid w:val="00926C8E"/>
    <w:rsid w:val="00926D34"/>
    <w:rsid w:val="009275CE"/>
    <w:rsid w:val="009302FA"/>
    <w:rsid w:val="00930F8E"/>
    <w:rsid w:val="00931926"/>
    <w:rsid w:val="00931C27"/>
    <w:rsid w:val="00932A72"/>
    <w:rsid w:val="00932DBA"/>
    <w:rsid w:val="00933697"/>
    <w:rsid w:val="00933741"/>
    <w:rsid w:val="009341BE"/>
    <w:rsid w:val="00934C7E"/>
    <w:rsid w:val="00935473"/>
    <w:rsid w:val="00936099"/>
    <w:rsid w:val="00936D79"/>
    <w:rsid w:val="0093774A"/>
    <w:rsid w:val="00940B4B"/>
    <w:rsid w:val="00940D84"/>
    <w:rsid w:val="00941311"/>
    <w:rsid w:val="00943893"/>
    <w:rsid w:val="0094429C"/>
    <w:rsid w:val="00944AE6"/>
    <w:rsid w:val="00944DF8"/>
    <w:rsid w:val="00945CDD"/>
    <w:rsid w:val="00947740"/>
    <w:rsid w:val="00947F9B"/>
    <w:rsid w:val="00950650"/>
    <w:rsid w:val="00950D0B"/>
    <w:rsid w:val="00950F38"/>
    <w:rsid w:val="0095262B"/>
    <w:rsid w:val="00952640"/>
    <w:rsid w:val="00952A02"/>
    <w:rsid w:val="00952E5C"/>
    <w:rsid w:val="00952E8C"/>
    <w:rsid w:val="00953A09"/>
    <w:rsid w:val="00953E2A"/>
    <w:rsid w:val="00954963"/>
    <w:rsid w:val="00954EF1"/>
    <w:rsid w:val="00955259"/>
    <w:rsid w:val="009557CA"/>
    <w:rsid w:val="00955D29"/>
    <w:rsid w:val="00956665"/>
    <w:rsid w:val="009570AA"/>
    <w:rsid w:val="00960723"/>
    <w:rsid w:val="009615E4"/>
    <w:rsid w:val="00961B3F"/>
    <w:rsid w:val="00961E1D"/>
    <w:rsid w:val="009621F6"/>
    <w:rsid w:val="009625D1"/>
    <w:rsid w:val="00962700"/>
    <w:rsid w:val="00962D4C"/>
    <w:rsid w:val="00964CC8"/>
    <w:rsid w:val="00965368"/>
    <w:rsid w:val="009658CF"/>
    <w:rsid w:val="0096734B"/>
    <w:rsid w:val="00970AB0"/>
    <w:rsid w:val="00970BAF"/>
    <w:rsid w:val="009710D4"/>
    <w:rsid w:val="00971893"/>
    <w:rsid w:val="00971CD8"/>
    <w:rsid w:val="00971D63"/>
    <w:rsid w:val="0097299F"/>
    <w:rsid w:val="00972A0A"/>
    <w:rsid w:val="00972DE6"/>
    <w:rsid w:val="00972F41"/>
    <w:rsid w:val="0097325E"/>
    <w:rsid w:val="009732BB"/>
    <w:rsid w:val="009741FC"/>
    <w:rsid w:val="009751D5"/>
    <w:rsid w:val="009755C6"/>
    <w:rsid w:val="0097609D"/>
    <w:rsid w:val="009767D8"/>
    <w:rsid w:val="00976F24"/>
    <w:rsid w:val="0097716D"/>
    <w:rsid w:val="0097741E"/>
    <w:rsid w:val="00980523"/>
    <w:rsid w:val="00980891"/>
    <w:rsid w:val="00980A9E"/>
    <w:rsid w:val="00980C69"/>
    <w:rsid w:val="009821B9"/>
    <w:rsid w:val="00983081"/>
    <w:rsid w:val="009832B7"/>
    <w:rsid w:val="00983814"/>
    <w:rsid w:val="00983CD4"/>
    <w:rsid w:val="00983F66"/>
    <w:rsid w:val="009847A4"/>
    <w:rsid w:val="00984814"/>
    <w:rsid w:val="00984D09"/>
    <w:rsid w:val="00984E20"/>
    <w:rsid w:val="00985C08"/>
    <w:rsid w:val="00986669"/>
    <w:rsid w:val="0098677D"/>
    <w:rsid w:val="009870D0"/>
    <w:rsid w:val="009875B0"/>
    <w:rsid w:val="00987A51"/>
    <w:rsid w:val="00990A63"/>
    <w:rsid w:val="00990F56"/>
    <w:rsid w:val="0099278F"/>
    <w:rsid w:val="00992B9A"/>
    <w:rsid w:val="00993FB9"/>
    <w:rsid w:val="00994D22"/>
    <w:rsid w:val="00994DB9"/>
    <w:rsid w:val="009953F2"/>
    <w:rsid w:val="00997562"/>
    <w:rsid w:val="009A01CC"/>
    <w:rsid w:val="009A11A7"/>
    <w:rsid w:val="009A15A3"/>
    <w:rsid w:val="009A18FC"/>
    <w:rsid w:val="009A1956"/>
    <w:rsid w:val="009A1C14"/>
    <w:rsid w:val="009A204B"/>
    <w:rsid w:val="009A279F"/>
    <w:rsid w:val="009A4C3A"/>
    <w:rsid w:val="009A5970"/>
    <w:rsid w:val="009A7880"/>
    <w:rsid w:val="009A7E85"/>
    <w:rsid w:val="009B2E49"/>
    <w:rsid w:val="009B4B64"/>
    <w:rsid w:val="009B4ECC"/>
    <w:rsid w:val="009B514D"/>
    <w:rsid w:val="009B5605"/>
    <w:rsid w:val="009B6461"/>
    <w:rsid w:val="009B64EF"/>
    <w:rsid w:val="009C125C"/>
    <w:rsid w:val="009C1578"/>
    <w:rsid w:val="009C1940"/>
    <w:rsid w:val="009C54AD"/>
    <w:rsid w:val="009C5A5E"/>
    <w:rsid w:val="009C5E81"/>
    <w:rsid w:val="009D020F"/>
    <w:rsid w:val="009D1A25"/>
    <w:rsid w:val="009D5762"/>
    <w:rsid w:val="009D7663"/>
    <w:rsid w:val="009D767D"/>
    <w:rsid w:val="009D7C14"/>
    <w:rsid w:val="009E004F"/>
    <w:rsid w:val="009E0C97"/>
    <w:rsid w:val="009E276C"/>
    <w:rsid w:val="009E2F47"/>
    <w:rsid w:val="009E37F0"/>
    <w:rsid w:val="009E3A7F"/>
    <w:rsid w:val="009E3C4D"/>
    <w:rsid w:val="009E3DE3"/>
    <w:rsid w:val="009E4522"/>
    <w:rsid w:val="009E4B54"/>
    <w:rsid w:val="009E4CA2"/>
    <w:rsid w:val="009E559B"/>
    <w:rsid w:val="009E64A2"/>
    <w:rsid w:val="009E680F"/>
    <w:rsid w:val="009E6A3F"/>
    <w:rsid w:val="009E7110"/>
    <w:rsid w:val="009E7E23"/>
    <w:rsid w:val="009F0258"/>
    <w:rsid w:val="009F07CF"/>
    <w:rsid w:val="009F1A98"/>
    <w:rsid w:val="009F3BFB"/>
    <w:rsid w:val="009F3C56"/>
    <w:rsid w:val="009F4533"/>
    <w:rsid w:val="009F4D4C"/>
    <w:rsid w:val="009F4E31"/>
    <w:rsid w:val="009F4F6D"/>
    <w:rsid w:val="009F54CE"/>
    <w:rsid w:val="009F5D92"/>
    <w:rsid w:val="009F6BDC"/>
    <w:rsid w:val="00A0185D"/>
    <w:rsid w:val="00A02B37"/>
    <w:rsid w:val="00A05387"/>
    <w:rsid w:val="00A05DD3"/>
    <w:rsid w:val="00A06994"/>
    <w:rsid w:val="00A06DFB"/>
    <w:rsid w:val="00A1045A"/>
    <w:rsid w:val="00A105A5"/>
    <w:rsid w:val="00A120D0"/>
    <w:rsid w:val="00A127FA"/>
    <w:rsid w:val="00A12DD9"/>
    <w:rsid w:val="00A13749"/>
    <w:rsid w:val="00A14517"/>
    <w:rsid w:val="00A14BE8"/>
    <w:rsid w:val="00A14C4C"/>
    <w:rsid w:val="00A14C74"/>
    <w:rsid w:val="00A151ED"/>
    <w:rsid w:val="00A15B3B"/>
    <w:rsid w:val="00A16003"/>
    <w:rsid w:val="00A161EA"/>
    <w:rsid w:val="00A16A84"/>
    <w:rsid w:val="00A16B4A"/>
    <w:rsid w:val="00A170A1"/>
    <w:rsid w:val="00A17B89"/>
    <w:rsid w:val="00A17CC6"/>
    <w:rsid w:val="00A2066E"/>
    <w:rsid w:val="00A20F8F"/>
    <w:rsid w:val="00A229BC"/>
    <w:rsid w:val="00A22D45"/>
    <w:rsid w:val="00A22FA5"/>
    <w:rsid w:val="00A237C0"/>
    <w:rsid w:val="00A237C1"/>
    <w:rsid w:val="00A23BCA"/>
    <w:rsid w:val="00A24109"/>
    <w:rsid w:val="00A2414E"/>
    <w:rsid w:val="00A24E98"/>
    <w:rsid w:val="00A2505C"/>
    <w:rsid w:val="00A254A8"/>
    <w:rsid w:val="00A2561E"/>
    <w:rsid w:val="00A269E9"/>
    <w:rsid w:val="00A26E17"/>
    <w:rsid w:val="00A26FBC"/>
    <w:rsid w:val="00A27211"/>
    <w:rsid w:val="00A30D8D"/>
    <w:rsid w:val="00A3187D"/>
    <w:rsid w:val="00A3208C"/>
    <w:rsid w:val="00A32963"/>
    <w:rsid w:val="00A36477"/>
    <w:rsid w:val="00A36B9E"/>
    <w:rsid w:val="00A37B38"/>
    <w:rsid w:val="00A435B6"/>
    <w:rsid w:val="00A435D7"/>
    <w:rsid w:val="00A439B9"/>
    <w:rsid w:val="00A43E1E"/>
    <w:rsid w:val="00A44F03"/>
    <w:rsid w:val="00A4626C"/>
    <w:rsid w:val="00A46650"/>
    <w:rsid w:val="00A47F59"/>
    <w:rsid w:val="00A50676"/>
    <w:rsid w:val="00A5122E"/>
    <w:rsid w:val="00A5396B"/>
    <w:rsid w:val="00A54AC9"/>
    <w:rsid w:val="00A55E48"/>
    <w:rsid w:val="00A56092"/>
    <w:rsid w:val="00A60B33"/>
    <w:rsid w:val="00A61658"/>
    <w:rsid w:val="00A62423"/>
    <w:rsid w:val="00A62DF0"/>
    <w:rsid w:val="00A640C1"/>
    <w:rsid w:val="00A65A1D"/>
    <w:rsid w:val="00A672B9"/>
    <w:rsid w:val="00A67A3B"/>
    <w:rsid w:val="00A751F1"/>
    <w:rsid w:val="00A752A6"/>
    <w:rsid w:val="00A76C28"/>
    <w:rsid w:val="00A76D41"/>
    <w:rsid w:val="00A7763E"/>
    <w:rsid w:val="00A77E6F"/>
    <w:rsid w:val="00A80D14"/>
    <w:rsid w:val="00A80DA0"/>
    <w:rsid w:val="00A8105B"/>
    <w:rsid w:val="00A810A5"/>
    <w:rsid w:val="00A82BA3"/>
    <w:rsid w:val="00A8354F"/>
    <w:rsid w:val="00A83650"/>
    <w:rsid w:val="00A84207"/>
    <w:rsid w:val="00A844E4"/>
    <w:rsid w:val="00A855D5"/>
    <w:rsid w:val="00A85791"/>
    <w:rsid w:val="00A90B54"/>
    <w:rsid w:val="00A91A01"/>
    <w:rsid w:val="00A91BBE"/>
    <w:rsid w:val="00A91DA2"/>
    <w:rsid w:val="00A92D97"/>
    <w:rsid w:val="00A943FA"/>
    <w:rsid w:val="00A94424"/>
    <w:rsid w:val="00A94A1D"/>
    <w:rsid w:val="00A96D5D"/>
    <w:rsid w:val="00A96EB4"/>
    <w:rsid w:val="00A979C3"/>
    <w:rsid w:val="00A97F57"/>
    <w:rsid w:val="00AA10FF"/>
    <w:rsid w:val="00AA3ABC"/>
    <w:rsid w:val="00AA3F50"/>
    <w:rsid w:val="00AA473D"/>
    <w:rsid w:val="00AA5727"/>
    <w:rsid w:val="00AA5762"/>
    <w:rsid w:val="00AA5C0D"/>
    <w:rsid w:val="00AA754F"/>
    <w:rsid w:val="00AA7899"/>
    <w:rsid w:val="00AB0209"/>
    <w:rsid w:val="00AB2561"/>
    <w:rsid w:val="00AB4AE5"/>
    <w:rsid w:val="00AB5FB5"/>
    <w:rsid w:val="00AB6057"/>
    <w:rsid w:val="00AB6357"/>
    <w:rsid w:val="00AB65B6"/>
    <w:rsid w:val="00AB6D0C"/>
    <w:rsid w:val="00AB6F25"/>
    <w:rsid w:val="00AB7314"/>
    <w:rsid w:val="00AB74DE"/>
    <w:rsid w:val="00AB7E99"/>
    <w:rsid w:val="00AC0660"/>
    <w:rsid w:val="00AC0F19"/>
    <w:rsid w:val="00AC0F69"/>
    <w:rsid w:val="00AC1211"/>
    <w:rsid w:val="00AC3054"/>
    <w:rsid w:val="00AC41CE"/>
    <w:rsid w:val="00AC4F1D"/>
    <w:rsid w:val="00AC4F98"/>
    <w:rsid w:val="00AC553E"/>
    <w:rsid w:val="00AC6319"/>
    <w:rsid w:val="00AC7CBA"/>
    <w:rsid w:val="00AC7E24"/>
    <w:rsid w:val="00AC7E71"/>
    <w:rsid w:val="00AD011A"/>
    <w:rsid w:val="00AD1290"/>
    <w:rsid w:val="00AD159B"/>
    <w:rsid w:val="00AD24E9"/>
    <w:rsid w:val="00AD2F06"/>
    <w:rsid w:val="00AD608D"/>
    <w:rsid w:val="00AD63F0"/>
    <w:rsid w:val="00AD7B9B"/>
    <w:rsid w:val="00AE2FE6"/>
    <w:rsid w:val="00AE4760"/>
    <w:rsid w:val="00AE4AC9"/>
    <w:rsid w:val="00AE4E14"/>
    <w:rsid w:val="00AE5765"/>
    <w:rsid w:val="00AE5A7E"/>
    <w:rsid w:val="00AE604F"/>
    <w:rsid w:val="00AE608A"/>
    <w:rsid w:val="00AE60E7"/>
    <w:rsid w:val="00AE645A"/>
    <w:rsid w:val="00AF0200"/>
    <w:rsid w:val="00AF2011"/>
    <w:rsid w:val="00AF288B"/>
    <w:rsid w:val="00AF2EDC"/>
    <w:rsid w:val="00AF4AE3"/>
    <w:rsid w:val="00AF4CDC"/>
    <w:rsid w:val="00AF550A"/>
    <w:rsid w:val="00AF6652"/>
    <w:rsid w:val="00AF6710"/>
    <w:rsid w:val="00AF6892"/>
    <w:rsid w:val="00AF6E50"/>
    <w:rsid w:val="00B003C9"/>
    <w:rsid w:val="00B004FA"/>
    <w:rsid w:val="00B00F5C"/>
    <w:rsid w:val="00B01B91"/>
    <w:rsid w:val="00B020CD"/>
    <w:rsid w:val="00B02AD2"/>
    <w:rsid w:val="00B0387C"/>
    <w:rsid w:val="00B04E6B"/>
    <w:rsid w:val="00B05D1D"/>
    <w:rsid w:val="00B05EDC"/>
    <w:rsid w:val="00B060FE"/>
    <w:rsid w:val="00B0693F"/>
    <w:rsid w:val="00B06F6F"/>
    <w:rsid w:val="00B07940"/>
    <w:rsid w:val="00B07DA5"/>
    <w:rsid w:val="00B10680"/>
    <w:rsid w:val="00B1133D"/>
    <w:rsid w:val="00B11711"/>
    <w:rsid w:val="00B11A22"/>
    <w:rsid w:val="00B11F0D"/>
    <w:rsid w:val="00B121D0"/>
    <w:rsid w:val="00B13B6F"/>
    <w:rsid w:val="00B14422"/>
    <w:rsid w:val="00B15217"/>
    <w:rsid w:val="00B15913"/>
    <w:rsid w:val="00B161C6"/>
    <w:rsid w:val="00B1631C"/>
    <w:rsid w:val="00B16FDD"/>
    <w:rsid w:val="00B210FE"/>
    <w:rsid w:val="00B21113"/>
    <w:rsid w:val="00B214B8"/>
    <w:rsid w:val="00B21756"/>
    <w:rsid w:val="00B21950"/>
    <w:rsid w:val="00B21C63"/>
    <w:rsid w:val="00B22150"/>
    <w:rsid w:val="00B25A32"/>
    <w:rsid w:val="00B25D19"/>
    <w:rsid w:val="00B26144"/>
    <w:rsid w:val="00B2618B"/>
    <w:rsid w:val="00B26CF4"/>
    <w:rsid w:val="00B26F2D"/>
    <w:rsid w:val="00B304F9"/>
    <w:rsid w:val="00B3053B"/>
    <w:rsid w:val="00B30687"/>
    <w:rsid w:val="00B30972"/>
    <w:rsid w:val="00B30EF5"/>
    <w:rsid w:val="00B31A04"/>
    <w:rsid w:val="00B31AB5"/>
    <w:rsid w:val="00B32172"/>
    <w:rsid w:val="00B32C2D"/>
    <w:rsid w:val="00B3313F"/>
    <w:rsid w:val="00B34AD4"/>
    <w:rsid w:val="00B350C7"/>
    <w:rsid w:val="00B35FDE"/>
    <w:rsid w:val="00B36234"/>
    <w:rsid w:val="00B408A7"/>
    <w:rsid w:val="00B4104A"/>
    <w:rsid w:val="00B42468"/>
    <w:rsid w:val="00B42CE5"/>
    <w:rsid w:val="00B431D3"/>
    <w:rsid w:val="00B4332A"/>
    <w:rsid w:val="00B447BC"/>
    <w:rsid w:val="00B45F02"/>
    <w:rsid w:val="00B462B0"/>
    <w:rsid w:val="00B46B2D"/>
    <w:rsid w:val="00B46DE8"/>
    <w:rsid w:val="00B506B1"/>
    <w:rsid w:val="00B51AB3"/>
    <w:rsid w:val="00B51F63"/>
    <w:rsid w:val="00B52C03"/>
    <w:rsid w:val="00B54D04"/>
    <w:rsid w:val="00B54FCB"/>
    <w:rsid w:val="00B55D7A"/>
    <w:rsid w:val="00B5679E"/>
    <w:rsid w:val="00B571D5"/>
    <w:rsid w:val="00B57346"/>
    <w:rsid w:val="00B603DF"/>
    <w:rsid w:val="00B606CF"/>
    <w:rsid w:val="00B60BDB"/>
    <w:rsid w:val="00B61035"/>
    <w:rsid w:val="00B6144B"/>
    <w:rsid w:val="00B62207"/>
    <w:rsid w:val="00B627C9"/>
    <w:rsid w:val="00B6314D"/>
    <w:rsid w:val="00B63C76"/>
    <w:rsid w:val="00B640DF"/>
    <w:rsid w:val="00B6623C"/>
    <w:rsid w:val="00B66D30"/>
    <w:rsid w:val="00B704F0"/>
    <w:rsid w:val="00B705E4"/>
    <w:rsid w:val="00B71648"/>
    <w:rsid w:val="00B71C06"/>
    <w:rsid w:val="00B71E6C"/>
    <w:rsid w:val="00B72DE1"/>
    <w:rsid w:val="00B72E84"/>
    <w:rsid w:val="00B73F07"/>
    <w:rsid w:val="00B745D1"/>
    <w:rsid w:val="00B7564F"/>
    <w:rsid w:val="00B7592E"/>
    <w:rsid w:val="00B76114"/>
    <w:rsid w:val="00B7650E"/>
    <w:rsid w:val="00B77138"/>
    <w:rsid w:val="00B77379"/>
    <w:rsid w:val="00B77641"/>
    <w:rsid w:val="00B77BE2"/>
    <w:rsid w:val="00B77C1E"/>
    <w:rsid w:val="00B80CDA"/>
    <w:rsid w:val="00B81D02"/>
    <w:rsid w:val="00B82519"/>
    <w:rsid w:val="00B82AF1"/>
    <w:rsid w:val="00B82EBB"/>
    <w:rsid w:val="00B832B1"/>
    <w:rsid w:val="00B83314"/>
    <w:rsid w:val="00B839A2"/>
    <w:rsid w:val="00B83AD6"/>
    <w:rsid w:val="00B84FE9"/>
    <w:rsid w:val="00B85482"/>
    <w:rsid w:val="00B85AC6"/>
    <w:rsid w:val="00B85CA9"/>
    <w:rsid w:val="00B87A74"/>
    <w:rsid w:val="00B87B10"/>
    <w:rsid w:val="00B90726"/>
    <w:rsid w:val="00B90C15"/>
    <w:rsid w:val="00B916C5"/>
    <w:rsid w:val="00B9186D"/>
    <w:rsid w:val="00B91B3D"/>
    <w:rsid w:val="00B91DC0"/>
    <w:rsid w:val="00B922F7"/>
    <w:rsid w:val="00B935B3"/>
    <w:rsid w:val="00B939B7"/>
    <w:rsid w:val="00B96848"/>
    <w:rsid w:val="00B96898"/>
    <w:rsid w:val="00BA00BD"/>
    <w:rsid w:val="00BA01D4"/>
    <w:rsid w:val="00BA0DA5"/>
    <w:rsid w:val="00BA12CA"/>
    <w:rsid w:val="00BA19E1"/>
    <w:rsid w:val="00BA2563"/>
    <w:rsid w:val="00BA2EFE"/>
    <w:rsid w:val="00BA3EB4"/>
    <w:rsid w:val="00BA40BF"/>
    <w:rsid w:val="00BA4630"/>
    <w:rsid w:val="00BA6C68"/>
    <w:rsid w:val="00BA7172"/>
    <w:rsid w:val="00BA745F"/>
    <w:rsid w:val="00BB0BBE"/>
    <w:rsid w:val="00BB0D2D"/>
    <w:rsid w:val="00BB1D5F"/>
    <w:rsid w:val="00BB28C4"/>
    <w:rsid w:val="00BB426F"/>
    <w:rsid w:val="00BB4A4E"/>
    <w:rsid w:val="00BB5214"/>
    <w:rsid w:val="00BB6657"/>
    <w:rsid w:val="00BB78EF"/>
    <w:rsid w:val="00BB7981"/>
    <w:rsid w:val="00BB7FAC"/>
    <w:rsid w:val="00BC0A02"/>
    <w:rsid w:val="00BC0E97"/>
    <w:rsid w:val="00BC126F"/>
    <w:rsid w:val="00BC31DF"/>
    <w:rsid w:val="00BC4134"/>
    <w:rsid w:val="00BC4D07"/>
    <w:rsid w:val="00BC50C8"/>
    <w:rsid w:val="00BC5626"/>
    <w:rsid w:val="00BC5BB9"/>
    <w:rsid w:val="00BC5F1C"/>
    <w:rsid w:val="00BC61C9"/>
    <w:rsid w:val="00BC6254"/>
    <w:rsid w:val="00BC679C"/>
    <w:rsid w:val="00BC6A74"/>
    <w:rsid w:val="00BC75FF"/>
    <w:rsid w:val="00BC7C67"/>
    <w:rsid w:val="00BD0858"/>
    <w:rsid w:val="00BD0D97"/>
    <w:rsid w:val="00BD1CE0"/>
    <w:rsid w:val="00BD2C2D"/>
    <w:rsid w:val="00BD2C77"/>
    <w:rsid w:val="00BD2E47"/>
    <w:rsid w:val="00BD3091"/>
    <w:rsid w:val="00BD3D31"/>
    <w:rsid w:val="00BD4B5F"/>
    <w:rsid w:val="00BD68B5"/>
    <w:rsid w:val="00BD7F71"/>
    <w:rsid w:val="00BE0B54"/>
    <w:rsid w:val="00BE0DE3"/>
    <w:rsid w:val="00BE2596"/>
    <w:rsid w:val="00BE271F"/>
    <w:rsid w:val="00BE2D04"/>
    <w:rsid w:val="00BE2E6D"/>
    <w:rsid w:val="00BE3875"/>
    <w:rsid w:val="00BE3BEC"/>
    <w:rsid w:val="00BE5B59"/>
    <w:rsid w:val="00BE5F69"/>
    <w:rsid w:val="00BE690E"/>
    <w:rsid w:val="00BE6F2A"/>
    <w:rsid w:val="00BE71CC"/>
    <w:rsid w:val="00BE751A"/>
    <w:rsid w:val="00BE75C8"/>
    <w:rsid w:val="00BF044B"/>
    <w:rsid w:val="00BF048F"/>
    <w:rsid w:val="00BF04E6"/>
    <w:rsid w:val="00BF0ECC"/>
    <w:rsid w:val="00BF0F5C"/>
    <w:rsid w:val="00BF10B7"/>
    <w:rsid w:val="00BF10BD"/>
    <w:rsid w:val="00BF289D"/>
    <w:rsid w:val="00BF3073"/>
    <w:rsid w:val="00BF3A79"/>
    <w:rsid w:val="00BF3CC5"/>
    <w:rsid w:val="00BF3CEC"/>
    <w:rsid w:val="00BF4A99"/>
    <w:rsid w:val="00BF57FB"/>
    <w:rsid w:val="00BF5D82"/>
    <w:rsid w:val="00BF695D"/>
    <w:rsid w:val="00BF7406"/>
    <w:rsid w:val="00BF74F6"/>
    <w:rsid w:val="00BF7A9A"/>
    <w:rsid w:val="00BF7D52"/>
    <w:rsid w:val="00BF7D54"/>
    <w:rsid w:val="00C011AC"/>
    <w:rsid w:val="00C0345C"/>
    <w:rsid w:val="00C03B59"/>
    <w:rsid w:val="00C03B85"/>
    <w:rsid w:val="00C03DEA"/>
    <w:rsid w:val="00C0418D"/>
    <w:rsid w:val="00C04611"/>
    <w:rsid w:val="00C0467F"/>
    <w:rsid w:val="00C0588A"/>
    <w:rsid w:val="00C05BB5"/>
    <w:rsid w:val="00C060DC"/>
    <w:rsid w:val="00C103AA"/>
    <w:rsid w:val="00C10DC1"/>
    <w:rsid w:val="00C12150"/>
    <w:rsid w:val="00C1269C"/>
    <w:rsid w:val="00C12A4A"/>
    <w:rsid w:val="00C12FD6"/>
    <w:rsid w:val="00C13225"/>
    <w:rsid w:val="00C13CCC"/>
    <w:rsid w:val="00C13E22"/>
    <w:rsid w:val="00C1437F"/>
    <w:rsid w:val="00C1487E"/>
    <w:rsid w:val="00C14AA4"/>
    <w:rsid w:val="00C159B8"/>
    <w:rsid w:val="00C161E5"/>
    <w:rsid w:val="00C16B31"/>
    <w:rsid w:val="00C17289"/>
    <w:rsid w:val="00C172BC"/>
    <w:rsid w:val="00C1733B"/>
    <w:rsid w:val="00C17BF9"/>
    <w:rsid w:val="00C21477"/>
    <w:rsid w:val="00C22A1B"/>
    <w:rsid w:val="00C231B0"/>
    <w:rsid w:val="00C23721"/>
    <w:rsid w:val="00C2378C"/>
    <w:rsid w:val="00C23A6B"/>
    <w:rsid w:val="00C23EC0"/>
    <w:rsid w:val="00C2619D"/>
    <w:rsid w:val="00C265A0"/>
    <w:rsid w:val="00C26B70"/>
    <w:rsid w:val="00C27B53"/>
    <w:rsid w:val="00C27D9B"/>
    <w:rsid w:val="00C304F1"/>
    <w:rsid w:val="00C3077F"/>
    <w:rsid w:val="00C308E5"/>
    <w:rsid w:val="00C30C30"/>
    <w:rsid w:val="00C30E4D"/>
    <w:rsid w:val="00C317E1"/>
    <w:rsid w:val="00C31908"/>
    <w:rsid w:val="00C31EB2"/>
    <w:rsid w:val="00C3220D"/>
    <w:rsid w:val="00C32E38"/>
    <w:rsid w:val="00C35641"/>
    <w:rsid w:val="00C36A64"/>
    <w:rsid w:val="00C37543"/>
    <w:rsid w:val="00C427DB"/>
    <w:rsid w:val="00C43A74"/>
    <w:rsid w:val="00C44F4D"/>
    <w:rsid w:val="00C4587A"/>
    <w:rsid w:val="00C4609E"/>
    <w:rsid w:val="00C46C84"/>
    <w:rsid w:val="00C47EF8"/>
    <w:rsid w:val="00C50873"/>
    <w:rsid w:val="00C50D35"/>
    <w:rsid w:val="00C5108C"/>
    <w:rsid w:val="00C5142A"/>
    <w:rsid w:val="00C52AC7"/>
    <w:rsid w:val="00C5310D"/>
    <w:rsid w:val="00C53423"/>
    <w:rsid w:val="00C534AB"/>
    <w:rsid w:val="00C5390D"/>
    <w:rsid w:val="00C53B3C"/>
    <w:rsid w:val="00C53F94"/>
    <w:rsid w:val="00C541A3"/>
    <w:rsid w:val="00C54362"/>
    <w:rsid w:val="00C54580"/>
    <w:rsid w:val="00C559FD"/>
    <w:rsid w:val="00C55D8B"/>
    <w:rsid w:val="00C57100"/>
    <w:rsid w:val="00C57260"/>
    <w:rsid w:val="00C575DB"/>
    <w:rsid w:val="00C60891"/>
    <w:rsid w:val="00C60ECD"/>
    <w:rsid w:val="00C60F4C"/>
    <w:rsid w:val="00C619A7"/>
    <w:rsid w:val="00C61E8A"/>
    <w:rsid w:val="00C62625"/>
    <w:rsid w:val="00C6300A"/>
    <w:rsid w:val="00C631AE"/>
    <w:rsid w:val="00C63C03"/>
    <w:rsid w:val="00C63E82"/>
    <w:rsid w:val="00C6487F"/>
    <w:rsid w:val="00C650CC"/>
    <w:rsid w:val="00C676E5"/>
    <w:rsid w:val="00C676E9"/>
    <w:rsid w:val="00C676EE"/>
    <w:rsid w:val="00C704F0"/>
    <w:rsid w:val="00C70F19"/>
    <w:rsid w:val="00C722DF"/>
    <w:rsid w:val="00C72567"/>
    <w:rsid w:val="00C726E2"/>
    <w:rsid w:val="00C72B58"/>
    <w:rsid w:val="00C74092"/>
    <w:rsid w:val="00C747DC"/>
    <w:rsid w:val="00C74D8C"/>
    <w:rsid w:val="00C74E47"/>
    <w:rsid w:val="00C757EF"/>
    <w:rsid w:val="00C76B82"/>
    <w:rsid w:val="00C7714C"/>
    <w:rsid w:val="00C77262"/>
    <w:rsid w:val="00C77AA7"/>
    <w:rsid w:val="00C803B3"/>
    <w:rsid w:val="00C80767"/>
    <w:rsid w:val="00C82029"/>
    <w:rsid w:val="00C82BA3"/>
    <w:rsid w:val="00C843AB"/>
    <w:rsid w:val="00C84FE9"/>
    <w:rsid w:val="00C86A4C"/>
    <w:rsid w:val="00C86FE5"/>
    <w:rsid w:val="00C87793"/>
    <w:rsid w:val="00C87E98"/>
    <w:rsid w:val="00C90CF7"/>
    <w:rsid w:val="00C91BFB"/>
    <w:rsid w:val="00C93523"/>
    <w:rsid w:val="00C93B30"/>
    <w:rsid w:val="00C9496A"/>
    <w:rsid w:val="00C96945"/>
    <w:rsid w:val="00C9757E"/>
    <w:rsid w:val="00CA064D"/>
    <w:rsid w:val="00CA2E16"/>
    <w:rsid w:val="00CA2F9C"/>
    <w:rsid w:val="00CA2FE0"/>
    <w:rsid w:val="00CA3362"/>
    <w:rsid w:val="00CA37A8"/>
    <w:rsid w:val="00CA5413"/>
    <w:rsid w:val="00CA5702"/>
    <w:rsid w:val="00CA59ED"/>
    <w:rsid w:val="00CB036A"/>
    <w:rsid w:val="00CB0EEA"/>
    <w:rsid w:val="00CB1B8F"/>
    <w:rsid w:val="00CB2345"/>
    <w:rsid w:val="00CB29F8"/>
    <w:rsid w:val="00CB3FD6"/>
    <w:rsid w:val="00CB4110"/>
    <w:rsid w:val="00CB49F3"/>
    <w:rsid w:val="00CB5F50"/>
    <w:rsid w:val="00CB6DE2"/>
    <w:rsid w:val="00CB74EA"/>
    <w:rsid w:val="00CC0B50"/>
    <w:rsid w:val="00CC0B88"/>
    <w:rsid w:val="00CC10C4"/>
    <w:rsid w:val="00CC26C9"/>
    <w:rsid w:val="00CC3096"/>
    <w:rsid w:val="00CC3604"/>
    <w:rsid w:val="00CC37EF"/>
    <w:rsid w:val="00CC3B0F"/>
    <w:rsid w:val="00CC440E"/>
    <w:rsid w:val="00CC4B61"/>
    <w:rsid w:val="00CC4D90"/>
    <w:rsid w:val="00CC6CB0"/>
    <w:rsid w:val="00CC7018"/>
    <w:rsid w:val="00CC7AC9"/>
    <w:rsid w:val="00CD02FE"/>
    <w:rsid w:val="00CD06D8"/>
    <w:rsid w:val="00CD1ABA"/>
    <w:rsid w:val="00CD2062"/>
    <w:rsid w:val="00CD21C4"/>
    <w:rsid w:val="00CD2925"/>
    <w:rsid w:val="00CD3942"/>
    <w:rsid w:val="00CD3D36"/>
    <w:rsid w:val="00CD45E6"/>
    <w:rsid w:val="00CD51E1"/>
    <w:rsid w:val="00CD56E1"/>
    <w:rsid w:val="00CD5952"/>
    <w:rsid w:val="00CD5C1A"/>
    <w:rsid w:val="00CD64DF"/>
    <w:rsid w:val="00CD6ECD"/>
    <w:rsid w:val="00CD78A8"/>
    <w:rsid w:val="00CD7AAE"/>
    <w:rsid w:val="00CD7AD9"/>
    <w:rsid w:val="00CD7BF3"/>
    <w:rsid w:val="00CE00B0"/>
    <w:rsid w:val="00CE08A7"/>
    <w:rsid w:val="00CE0BC7"/>
    <w:rsid w:val="00CE1AC1"/>
    <w:rsid w:val="00CE1C7C"/>
    <w:rsid w:val="00CE2CFF"/>
    <w:rsid w:val="00CE3084"/>
    <w:rsid w:val="00CE31B9"/>
    <w:rsid w:val="00CE3C1D"/>
    <w:rsid w:val="00CE463E"/>
    <w:rsid w:val="00CE54D9"/>
    <w:rsid w:val="00CE712C"/>
    <w:rsid w:val="00CE7DA4"/>
    <w:rsid w:val="00CE7FFB"/>
    <w:rsid w:val="00CF060B"/>
    <w:rsid w:val="00CF07C9"/>
    <w:rsid w:val="00CF12D7"/>
    <w:rsid w:val="00CF13A4"/>
    <w:rsid w:val="00CF20C4"/>
    <w:rsid w:val="00CF30EC"/>
    <w:rsid w:val="00CF34A5"/>
    <w:rsid w:val="00CF5F8F"/>
    <w:rsid w:val="00CF6154"/>
    <w:rsid w:val="00CF7769"/>
    <w:rsid w:val="00CF77E1"/>
    <w:rsid w:val="00CF7ECD"/>
    <w:rsid w:val="00CF7ED7"/>
    <w:rsid w:val="00D00C3B"/>
    <w:rsid w:val="00D00D7B"/>
    <w:rsid w:val="00D01A49"/>
    <w:rsid w:val="00D02896"/>
    <w:rsid w:val="00D02F3E"/>
    <w:rsid w:val="00D03355"/>
    <w:rsid w:val="00D035B3"/>
    <w:rsid w:val="00D041AF"/>
    <w:rsid w:val="00D0443D"/>
    <w:rsid w:val="00D0444A"/>
    <w:rsid w:val="00D04561"/>
    <w:rsid w:val="00D04A1F"/>
    <w:rsid w:val="00D0569A"/>
    <w:rsid w:val="00D056CA"/>
    <w:rsid w:val="00D0596D"/>
    <w:rsid w:val="00D07A48"/>
    <w:rsid w:val="00D1079A"/>
    <w:rsid w:val="00D11611"/>
    <w:rsid w:val="00D1228D"/>
    <w:rsid w:val="00D13074"/>
    <w:rsid w:val="00D1377D"/>
    <w:rsid w:val="00D14BB2"/>
    <w:rsid w:val="00D152F6"/>
    <w:rsid w:val="00D157A0"/>
    <w:rsid w:val="00D16379"/>
    <w:rsid w:val="00D16D74"/>
    <w:rsid w:val="00D17846"/>
    <w:rsid w:val="00D178EF"/>
    <w:rsid w:val="00D17D8E"/>
    <w:rsid w:val="00D17E5B"/>
    <w:rsid w:val="00D21B76"/>
    <w:rsid w:val="00D22606"/>
    <w:rsid w:val="00D232DC"/>
    <w:rsid w:val="00D24D2E"/>
    <w:rsid w:val="00D25079"/>
    <w:rsid w:val="00D265A1"/>
    <w:rsid w:val="00D26F57"/>
    <w:rsid w:val="00D275D7"/>
    <w:rsid w:val="00D27BD5"/>
    <w:rsid w:val="00D3015E"/>
    <w:rsid w:val="00D30278"/>
    <w:rsid w:val="00D30E3F"/>
    <w:rsid w:val="00D3216B"/>
    <w:rsid w:val="00D322B0"/>
    <w:rsid w:val="00D32543"/>
    <w:rsid w:val="00D32579"/>
    <w:rsid w:val="00D32C2C"/>
    <w:rsid w:val="00D33082"/>
    <w:rsid w:val="00D3313F"/>
    <w:rsid w:val="00D33E08"/>
    <w:rsid w:val="00D34ED7"/>
    <w:rsid w:val="00D35AE5"/>
    <w:rsid w:val="00D3668B"/>
    <w:rsid w:val="00D3712A"/>
    <w:rsid w:val="00D415AD"/>
    <w:rsid w:val="00D41A09"/>
    <w:rsid w:val="00D41AB9"/>
    <w:rsid w:val="00D41C27"/>
    <w:rsid w:val="00D42328"/>
    <w:rsid w:val="00D424E7"/>
    <w:rsid w:val="00D425DF"/>
    <w:rsid w:val="00D427C8"/>
    <w:rsid w:val="00D42CEA"/>
    <w:rsid w:val="00D44108"/>
    <w:rsid w:val="00D45EE0"/>
    <w:rsid w:val="00D45FDB"/>
    <w:rsid w:val="00D46BA7"/>
    <w:rsid w:val="00D46EC8"/>
    <w:rsid w:val="00D473E4"/>
    <w:rsid w:val="00D474C0"/>
    <w:rsid w:val="00D51226"/>
    <w:rsid w:val="00D514B4"/>
    <w:rsid w:val="00D51AFF"/>
    <w:rsid w:val="00D51B79"/>
    <w:rsid w:val="00D51F7F"/>
    <w:rsid w:val="00D52DDB"/>
    <w:rsid w:val="00D53254"/>
    <w:rsid w:val="00D532C5"/>
    <w:rsid w:val="00D534FB"/>
    <w:rsid w:val="00D53561"/>
    <w:rsid w:val="00D5470E"/>
    <w:rsid w:val="00D551ED"/>
    <w:rsid w:val="00D55F27"/>
    <w:rsid w:val="00D5734D"/>
    <w:rsid w:val="00D575A6"/>
    <w:rsid w:val="00D57BEE"/>
    <w:rsid w:val="00D57C44"/>
    <w:rsid w:val="00D60122"/>
    <w:rsid w:val="00D6122B"/>
    <w:rsid w:val="00D61767"/>
    <w:rsid w:val="00D617A5"/>
    <w:rsid w:val="00D61976"/>
    <w:rsid w:val="00D624A1"/>
    <w:rsid w:val="00D625F2"/>
    <w:rsid w:val="00D62D0F"/>
    <w:rsid w:val="00D632F0"/>
    <w:rsid w:val="00D644B7"/>
    <w:rsid w:val="00D667C1"/>
    <w:rsid w:val="00D675D4"/>
    <w:rsid w:val="00D67CE2"/>
    <w:rsid w:val="00D67E84"/>
    <w:rsid w:val="00D709DD"/>
    <w:rsid w:val="00D70BC5"/>
    <w:rsid w:val="00D70FBE"/>
    <w:rsid w:val="00D71211"/>
    <w:rsid w:val="00D7224D"/>
    <w:rsid w:val="00D723BA"/>
    <w:rsid w:val="00D726C1"/>
    <w:rsid w:val="00D72756"/>
    <w:rsid w:val="00D75287"/>
    <w:rsid w:val="00D75348"/>
    <w:rsid w:val="00D76DB4"/>
    <w:rsid w:val="00D77ABE"/>
    <w:rsid w:val="00D80376"/>
    <w:rsid w:val="00D80A81"/>
    <w:rsid w:val="00D80FE5"/>
    <w:rsid w:val="00D8121B"/>
    <w:rsid w:val="00D81FCF"/>
    <w:rsid w:val="00D823F4"/>
    <w:rsid w:val="00D83AB8"/>
    <w:rsid w:val="00D85C74"/>
    <w:rsid w:val="00D86484"/>
    <w:rsid w:val="00D87199"/>
    <w:rsid w:val="00D87237"/>
    <w:rsid w:val="00D872B8"/>
    <w:rsid w:val="00D8759D"/>
    <w:rsid w:val="00D9139E"/>
    <w:rsid w:val="00D923D8"/>
    <w:rsid w:val="00D928DD"/>
    <w:rsid w:val="00D934D1"/>
    <w:rsid w:val="00D935EC"/>
    <w:rsid w:val="00D94A0B"/>
    <w:rsid w:val="00D957F0"/>
    <w:rsid w:val="00D97190"/>
    <w:rsid w:val="00DA08D2"/>
    <w:rsid w:val="00DA0B82"/>
    <w:rsid w:val="00DA129A"/>
    <w:rsid w:val="00DA18FC"/>
    <w:rsid w:val="00DA1B79"/>
    <w:rsid w:val="00DA1EAF"/>
    <w:rsid w:val="00DA2977"/>
    <w:rsid w:val="00DA2EBE"/>
    <w:rsid w:val="00DA38B7"/>
    <w:rsid w:val="00DA4068"/>
    <w:rsid w:val="00DA46C5"/>
    <w:rsid w:val="00DA5F4F"/>
    <w:rsid w:val="00DA6369"/>
    <w:rsid w:val="00DA709F"/>
    <w:rsid w:val="00DA7797"/>
    <w:rsid w:val="00DB0CC4"/>
    <w:rsid w:val="00DB1145"/>
    <w:rsid w:val="00DB1803"/>
    <w:rsid w:val="00DB21F9"/>
    <w:rsid w:val="00DB2695"/>
    <w:rsid w:val="00DB2D32"/>
    <w:rsid w:val="00DB320C"/>
    <w:rsid w:val="00DB3A74"/>
    <w:rsid w:val="00DB5101"/>
    <w:rsid w:val="00DB6A36"/>
    <w:rsid w:val="00DB6AED"/>
    <w:rsid w:val="00DB6CAD"/>
    <w:rsid w:val="00DB6E93"/>
    <w:rsid w:val="00DB6EB3"/>
    <w:rsid w:val="00DB7CB0"/>
    <w:rsid w:val="00DC07E5"/>
    <w:rsid w:val="00DC0D6E"/>
    <w:rsid w:val="00DC1BE1"/>
    <w:rsid w:val="00DC20A3"/>
    <w:rsid w:val="00DC39D3"/>
    <w:rsid w:val="00DC5360"/>
    <w:rsid w:val="00DC5437"/>
    <w:rsid w:val="00DC5E58"/>
    <w:rsid w:val="00DC5E63"/>
    <w:rsid w:val="00DC6DD1"/>
    <w:rsid w:val="00DC7E27"/>
    <w:rsid w:val="00DD01E9"/>
    <w:rsid w:val="00DD1350"/>
    <w:rsid w:val="00DD281D"/>
    <w:rsid w:val="00DD287C"/>
    <w:rsid w:val="00DD358C"/>
    <w:rsid w:val="00DD3F1B"/>
    <w:rsid w:val="00DD4861"/>
    <w:rsid w:val="00DD49B6"/>
    <w:rsid w:val="00DD4ADB"/>
    <w:rsid w:val="00DD6A4E"/>
    <w:rsid w:val="00DD77D9"/>
    <w:rsid w:val="00DD7D14"/>
    <w:rsid w:val="00DE0F1B"/>
    <w:rsid w:val="00DE168A"/>
    <w:rsid w:val="00DE1AF2"/>
    <w:rsid w:val="00DE1DF2"/>
    <w:rsid w:val="00DE24CA"/>
    <w:rsid w:val="00DE2B0E"/>
    <w:rsid w:val="00DE2B24"/>
    <w:rsid w:val="00DE3451"/>
    <w:rsid w:val="00DE3FAE"/>
    <w:rsid w:val="00DE4139"/>
    <w:rsid w:val="00DE427B"/>
    <w:rsid w:val="00DE5805"/>
    <w:rsid w:val="00DE5862"/>
    <w:rsid w:val="00DE616D"/>
    <w:rsid w:val="00DE754C"/>
    <w:rsid w:val="00DE7F5C"/>
    <w:rsid w:val="00DF00C2"/>
    <w:rsid w:val="00DF0681"/>
    <w:rsid w:val="00DF0C70"/>
    <w:rsid w:val="00DF0F17"/>
    <w:rsid w:val="00DF2490"/>
    <w:rsid w:val="00DF4880"/>
    <w:rsid w:val="00DF5499"/>
    <w:rsid w:val="00DF61CD"/>
    <w:rsid w:val="00DF7BC3"/>
    <w:rsid w:val="00E01EAB"/>
    <w:rsid w:val="00E02102"/>
    <w:rsid w:val="00E02EF8"/>
    <w:rsid w:val="00E0305A"/>
    <w:rsid w:val="00E04773"/>
    <w:rsid w:val="00E04B08"/>
    <w:rsid w:val="00E05D6A"/>
    <w:rsid w:val="00E0641C"/>
    <w:rsid w:val="00E06498"/>
    <w:rsid w:val="00E066AC"/>
    <w:rsid w:val="00E0704A"/>
    <w:rsid w:val="00E071E4"/>
    <w:rsid w:val="00E10234"/>
    <w:rsid w:val="00E10BD4"/>
    <w:rsid w:val="00E12AAC"/>
    <w:rsid w:val="00E1559B"/>
    <w:rsid w:val="00E15641"/>
    <w:rsid w:val="00E15FCD"/>
    <w:rsid w:val="00E16339"/>
    <w:rsid w:val="00E16F63"/>
    <w:rsid w:val="00E17322"/>
    <w:rsid w:val="00E2090B"/>
    <w:rsid w:val="00E20F1F"/>
    <w:rsid w:val="00E21292"/>
    <w:rsid w:val="00E21963"/>
    <w:rsid w:val="00E225E3"/>
    <w:rsid w:val="00E22913"/>
    <w:rsid w:val="00E23CE4"/>
    <w:rsid w:val="00E2453D"/>
    <w:rsid w:val="00E24A80"/>
    <w:rsid w:val="00E266D5"/>
    <w:rsid w:val="00E27E56"/>
    <w:rsid w:val="00E30275"/>
    <w:rsid w:val="00E3115D"/>
    <w:rsid w:val="00E31A33"/>
    <w:rsid w:val="00E3225B"/>
    <w:rsid w:val="00E32950"/>
    <w:rsid w:val="00E33A00"/>
    <w:rsid w:val="00E33A1B"/>
    <w:rsid w:val="00E3431A"/>
    <w:rsid w:val="00E347B6"/>
    <w:rsid w:val="00E352D0"/>
    <w:rsid w:val="00E36110"/>
    <w:rsid w:val="00E36BD7"/>
    <w:rsid w:val="00E370DB"/>
    <w:rsid w:val="00E37518"/>
    <w:rsid w:val="00E37DD7"/>
    <w:rsid w:val="00E40B8E"/>
    <w:rsid w:val="00E40C28"/>
    <w:rsid w:val="00E4201C"/>
    <w:rsid w:val="00E43B4C"/>
    <w:rsid w:val="00E446A4"/>
    <w:rsid w:val="00E44753"/>
    <w:rsid w:val="00E447FA"/>
    <w:rsid w:val="00E44D08"/>
    <w:rsid w:val="00E452EA"/>
    <w:rsid w:val="00E4643D"/>
    <w:rsid w:val="00E46572"/>
    <w:rsid w:val="00E468F4"/>
    <w:rsid w:val="00E479A5"/>
    <w:rsid w:val="00E47A43"/>
    <w:rsid w:val="00E50D52"/>
    <w:rsid w:val="00E50D55"/>
    <w:rsid w:val="00E51090"/>
    <w:rsid w:val="00E51679"/>
    <w:rsid w:val="00E51FDF"/>
    <w:rsid w:val="00E5260C"/>
    <w:rsid w:val="00E5274D"/>
    <w:rsid w:val="00E543BF"/>
    <w:rsid w:val="00E54451"/>
    <w:rsid w:val="00E558E4"/>
    <w:rsid w:val="00E55DDE"/>
    <w:rsid w:val="00E567D5"/>
    <w:rsid w:val="00E56A5D"/>
    <w:rsid w:val="00E57CEF"/>
    <w:rsid w:val="00E57F47"/>
    <w:rsid w:val="00E600D7"/>
    <w:rsid w:val="00E606FC"/>
    <w:rsid w:val="00E609D8"/>
    <w:rsid w:val="00E60B84"/>
    <w:rsid w:val="00E61B64"/>
    <w:rsid w:val="00E61F3C"/>
    <w:rsid w:val="00E62E05"/>
    <w:rsid w:val="00E63668"/>
    <w:rsid w:val="00E64A12"/>
    <w:rsid w:val="00E64BB2"/>
    <w:rsid w:val="00E669B4"/>
    <w:rsid w:val="00E66A14"/>
    <w:rsid w:val="00E66AB7"/>
    <w:rsid w:val="00E67D2D"/>
    <w:rsid w:val="00E7070E"/>
    <w:rsid w:val="00E708D5"/>
    <w:rsid w:val="00E708F4"/>
    <w:rsid w:val="00E71392"/>
    <w:rsid w:val="00E71404"/>
    <w:rsid w:val="00E727C4"/>
    <w:rsid w:val="00E72CDA"/>
    <w:rsid w:val="00E74132"/>
    <w:rsid w:val="00E74565"/>
    <w:rsid w:val="00E74A38"/>
    <w:rsid w:val="00E75E13"/>
    <w:rsid w:val="00E75E6F"/>
    <w:rsid w:val="00E76194"/>
    <w:rsid w:val="00E76C2C"/>
    <w:rsid w:val="00E76DCC"/>
    <w:rsid w:val="00E77138"/>
    <w:rsid w:val="00E80BC6"/>
    <w:rsid w:val="00E82368"/>
    <w:rsid w:val="00E829F1"/>
    <w:rsid w:val="00E82A85"/>
    <w:rsid w:val="00E8345E"/>
    <w:rsid w:val="00E83F07"/>
    <w:rsid w:val="00E84315"/>
    <w:rsid w:val="00E8436D"/>
    <w:rsid w:val="00E8459B"/>
    <w:rsid w:val="00E8555E"/>
    <w:rsid w:val="00E85EBE"/>
    <w:rsid w:val="00E85F8E"/>
    <w:rsid w:val="00E86886"/>
    <w:rsid w:val="00E87596"/>
    <w:rsid w:val="00E87A5C"/>
    <w:rsid w:val="00E87F50"/>
    <w:rsid w:val="00E908F4"/>
    <w:rsid w:val="00E9340F"/>
    <w:rsid w:val="00E93578"/>
    <w:rsid w:val="00E93BED"/>
    <w:rsid w:val="00E94BC4"/>
    <w:rsid w:val="00E95067"/>
    <w:rsid w:val="00E954EF"/>
    <w:rsid w:val="00E95537"/>
    <w:rsid w:val="00E95874"/>
    <w:rsid w:val="00E95900"/>
    <w:rsid w:val="00E960BE"/>
    <w:rsid w:val="00E9615C"/>
    <w:rsid w:val="00E96167"/>
    <w:rsid w:val="00E96287"/>
    <w:rsid w:val="00E96530"/>
    <w:rsid w:val="00E968C0"/>
    <w:rsid w:val="00E96CA0"/>
    <w:rsid w:val="00E97715"/>
    <w:rsid w:val="00E97C54"/>
    <w:rsid w:val="00E97E9B"/>
    <w:rsid w:val="00E97F73"/>
    <w:rsid w:val="00EA03E2"/>
    <w:rsid w:val="00EA04B1"/>
    <w:rsid w:val="00EA062C"/>
    <w:rsid w:val="00EA0B25"/>
    <w:rsid w:val="00EA1067"/>
    <w:rsid w:val="00EA14DA"/>
    <w:rsid w:val="00EA19C8"/>
    <w:rsid w:val="00EA2B2E"/>
    <w:rsid w:val="00EA4B68"/>
    <w:rsid w:val="00EA507E"/>
    <w:rsid w:val="00EA5D67"/>
    <w:rsid w:val="00EA670F"/>
    <w:rsid w:val="00EA680D"/>
    <w:rsid w:val="00EA74E4"/>
    <w:rsid w:val="00EA7861"/>
    <w:rsid w:val="00EA79D3"/>
    <w:rsid w:val="00EB003F"/>
    <w:rsid w:val="00EB01BF"/>
    <w:rsid w:val="00EB0D02"/>
    <w:rsid w:val="00EB1285"/>
    <w:rsid w:val="00EB134F"/>
    <w:rsid w:val="00EB1FD8"/>
    <w:rsid w:val="00EB252F"/>
    <w:rsid w:val="00EB275E"/>
    <w:rsid w:val="00EB29AE"/>
    <w:rsid w:val="00EB3443"/>
    <w:rsid w:val="00EB5A61"/>
    <w:rsid w:val="00EB6219"/>
    <w:rsid w:val="00EB6277"/>
    <w:rsid w:val="00EB6E96"/>
    <w:rsid w:val="00EB7430"/>
    <w:rsid w:val="00EB7ADF"/>
    <w:rsid w:val="00EC02BD"/>
    <w:rsid w:val="00EC0E56"/>
    <w:rsid w:val="00EC13EC"/>
    <w:rsid w:val="00EC1D38"/>
    <w:rsid w:val="00EC3B67"/>
    <w:rsid w:val="00EC465A"/>
    <w:rsid w:val="00EC46F1"/>
    <w:rsid w:val="00EC4CF9"/>
    <w:rsid w:val="00EC565C"/>
    <w:rsid w:val="00EC56CE"/>
    <w:rsid w:val="00EC6E6E"/>
    <w:rsid w:val="00EC7782"/>
    <w:rsid w:val="00ED03BB"/>
    <w:rsid w:val="00ED0F24"/>
    <w:rsid w:val="00ED1CB3"/>
    <w:rsid w:val="00ED3247"/>
    <w:rsid w:val="00ED3685"/>
    <w:rsid w:val="00ED3B28"/>
    <w:rsid w:val="00ED4500"/>
    <w:rsid w:val="00ED4742"/>
    <w:rsid w:val="00ED4D51"/>
    <w:rsid w:val="00ED4F4A"/>
    <w:rsid w:val="00ED5142"/>
    <w:rsid w:val="00ED52B4"/>
    <w:rsid w:val="00ED542F"/>
    <w:rsid w:val="00ED5514"/>
    <w:rsid w:val="00ED5A83"/>
    <w:rsid w:val="00ED6BDC"/>
    <w:rsid w:val="00ED75D7"/>
    <w:rsid w:val="00ED77DA"/>
    <w:rsid w:val="00ED7C2A"/>
    <w:rsid w:val="00ED7CAF"/>
    <w:rsid w:val="00ED7D9D"/>
    <w:rsid w:val="00EE01ED"/>
    <w:rsid w:val="00EE069D"/>
    <w:rsid w:val="00EE173B"/>
    <w:rsid w:val="00EE2D32"/>
    <w:rsid w:val="00EE3C59"/>
    <w:rsid w:val="00EE41EB"/>
    <w:rsid w:val="00EE4394"/>
    <w:rsid w:val="00EF0372"/>
    <w:rsid w:val="00EF06A3"/>
    <w:rsid w:val="00EF0A13"/>
    <w:rsid w:val="00EF0B66"/>
    <w:rsid w:val="00EF0E78"/>
    <w:rsid w:val="00EF1212"/>
    <w:rsid w:val="00EF1E5B"/>
    <w:rsid w:val="00EF1F3F"/>
    <w:rsid w:val="00EF329A"/>
    <w:rsid w:val="00EF449F"/>
    <w:rsid w:val="00EF52C6"/>
    <w:rsid w:val="00EF58F2"/>
    <w:rsid w:val="00EF5901"/>
    <w:rsid w:val="00EF6546"/>
    <w:rsid w:val="00EF6A79"/>
    <w:rsid w:val="00EF6F30"/>
    <w:rsid w:val="00EF7DE2"/>
    <w:rsid w:val="00EF7ED0"/>
    <w:rsid w:val="00F00A7A"/>
    <w:rsid w:val="00F01AA9"/>
    <w:rsid w:val="00F026D8"/>
    <w:rsid w:val="00F02C4A"/>
    <w:rsid w:val="00F030C5"/>
    <w:rsid w:val="00F03387"/>
    <w:rsid w:val="00F038E5"/>
    <w:rsid w:val="00F03A0C"/>
    <w:rsid w:val="00F03CBE"/>
    <w:rsid w:val="00F0489F"/>
    <w:rsid w:val="00F05C24"/>
    <w:rsid w:val="00F06BE8"/>
    <w:rsid w:val="00F07C7D"/>
    <w:rsid w:val="00F122B2"/>
    <w:rsid w:val="00F1261C"/>
    <w:rsid w:val="00F1369B"/>
    <w:rsid w:val="00F1385C"/>
    <w:rsid w:val="00F13A37"/>
    <w:rsid w:val="00F14C5D"/>
    <w:rsid w:val="00F14FC9"/>
    <w:rsid w:val="00F15390"/>
    <w:rsid w:val="00F162D3"/>
    <w:rsid w:val="00F1681F"/>
    <w:rsid w:val="00F17166"/>
    <w:rsid w:val="00F17883"/>
    <w:rsid w:val="00F17DAD"/>
    <w:rsid w:val="00F20978"/>
    <w:rsid w:val="00F20AD5"/>
    <w:rsid w:val="00F20D51"/>
    <w:rsid w:val="00F212BC"/>
    <w:rsid w:val="00F21448"/>
    <w:rsid w:val="00F21582"/>
    <w:rsid w:val="00F215D3"/>
    <w:rsid w:val="00F21B60"/>
    <w:rsid w:val="00F23225"/>
    <w:rsid w:val="00F23870"/>
    <w:rsid w:val="00F24358"/>
    <w:rsid w:val="00F25701"/>
    <w:rsid w:val="00F25C7B"/>
    <w:rsid w:val="00F25F04"/>
    <w:rsid w:val="00F265E5"/>
    <w:rsid w:val="00F26D1C"/>
    <w:rsid w:val="00F271D5"/>
    <w:rsid w:val="00F27D0C"/>
    <w:rsid w:val="00F27D5B"/>
    <w:rsid w:val="00F307FF"/>
    <w:rsid w:val="00F30873"/>
    <w:rsid w:val="00F31860"/>
    <w:rsid w:val="00F31A46"/>
    <w:rsid w:val="00F31A4A"/>
    <w:rsid w:val="00F31E96"/>
    <w:rsid w:val="00F32425"/>
    <w:rsid w:val="00F32912"/>
    <w:rsid w:val="00F33105"/>
    <w:rsid w:val="00F33980"/>
    <w:rsid w:val="00F34CD3"/>
    <w:rsid w:val="00F3573D"/>
    <w:rsid w:val="00F35B3C"/>
    <w:rsid w:val="00F370BE"/>
    <w:rsid w:val="00F370EF"/>
    <w:rsid w:val="00F3720F"/>
    <w:rsid w:val="00F372E6"/>
    <w:rsid w:val="00F4009B"/>
    <w:rsid w:val="00F4083B"/>
    <w:rsid w:val="00F43152"/>
    <w:rsid w:val="00F43942"/>
    <w:rsid w:val="00F44053"/>
    <w:rsid w:val="00F44823"/>
    <w:rsid w:val="00F45F03"/>
    <w:rsid w:val="00F46753"/>
    <w:rsid w:val="00F467A2"/>
    <w:rsid w:val="00F50812"/>
    <w:rsid w:val="00F50AD4"/>
    <w:rsid w:val="00F5135E"/>
    <w:rsid w:val="00F515A6"/>
    <w:rsid w:val="00F51704"/>
    <w:rsid w:val="00F52103"/>
    <w:rsid w:val="00F52A95"/>
    <w:rsid w:val="00F52DDE"/>
    <w:rsid w:val="00F53704"/>
    <w:rsid w:val="00F53B34"/>
    <w:rsid w:val="00F54A37"/>
    <w:rsid w:val="00F54B33"/>
    <w:rsid w:val="00F55070"/>
    <w:rsid w:val="00F5536A"/>
    <w:rsid w:val="00F56814"/>
    <w:rsid w:val="00F579FE"/>
    <w:rsid w:val="00F57A0A"/>
    <w:rsid w:val="00F57DCE"/>
    <w:rsid w:val="00F60650"/>
    <w:rsid w:val="00F60E0A"/>
    <w:rsid w:val="00F61357"/>
    <w:rsid w:val="00F61946"/>
    <w:rsid w:val="00F61C4A"/>
    <w:rsid w:val="00F61FE9"/>
    <w:rsid w:val="00F62B7B"/>
    <w:rsid w:val="00F641A2"/>
    <w:rsid w:val="00F64C6E"/>
    <w:rsid w:val="00F64EC3"/>
    <w:rsid w:val="00F6588C"/>
    <w:rsid w:val="00F6594A"/>
    <w:rsid w:val="00F664C7"/>
    <w:rsid w:val="00F6659E"/>
    <w:rsid w:val="00F66D83"/>
    <w:rsid w:val="00F66DC5"/>
    <w:rsid w:val="00F670B1"/>
    <w:rsid w:val="00F6775B"/>
    <w:rsid w:val="00F67856"/>
    <w:rsid w:val="00F70EFA"/>
    <w:rsid w:val="00F73E0C"/>
    <w:rsid w:val="00F743AB"/>
    <w:rsid w:val="00F748AF"/>
    <w:rsid w:val="00F74BCA"/>
    <w:rsid w:val="00F75A47"/>
    <w:rsid w:val="00F76036"/>
    <w:rsid w:val="00F76C28"/>
    <w:rsid w:val="00F80A47"/>
    <w:rsid w:val="00F816ED"/>
    <w:rsid w:val="00F8362A"/>
    <w:rsid w:val="00F84693"/>
    <w:rsid w:val="00F848D8"/>
    <w:rsid w:val="00F85C41"/>
    <w:rsid w:val="00F86A5C"/>
    <w:rsid w:val="00F90393"/>
    <w:rsid w:val="00F904F8"/>
    <w:rsid w:val="00F90697"/>
    <w:rsid w:val="00F90A2E"/>
    <w:rsid w:val="00F90BAE"/>
    <w:rsid w:val="00F917A6"/>
    <w:rsid w:val="00F929E0"/>
    <w:rsid w:val="00F92ABA"/>
    <w:rsid w:val="00F9310F"/>
    <w:rsid w:val="00F9317A"/>
    <w:rsid w:val="00F93723"/>
    <w:rsid w:val="00F937EB"/>
    <w:rsid w:val="00F93F18"/>
    <w:rsid w:val="00F9412C"/>
    <w:rsid w:val="00F94F66"/>
    <w:rsid w:val="00F95D35"/>
    <w:rsid w:val="00F966B8"/>
    <w:rsid w:val="00F96A29"/>
    <w:rsid w:val="00F96D16"/>
    <w:rsid w:val="00F9777E"/>
    <w:rsid w:val="00F97D27"/>
    <w:rsid w:val="00FA0211"/>
    <w:rsid w:val="00FA0452"/>
    <w:rsid w:val="00FA06A5"/>
    <w:rsid w:val="00FA1811"/>
    <w:rsid w:val="00FA197E"/>
    <w:rsid w:val="00FA2686"/>
    <w:rsid w:val="00FA2AAE"/>
    <w:rsid w:val="00FA2F75"/>
    <w:rsid w:val="00FA36CA"/>
    <w:rsid w:val="00FA370B"/>
    <w:rsid w:val="00FA4C60"/>
    <w:rsid w:val="00FA56E3"/>
    <w:rsid w:val="00FA7134"/>
    <w:rsid w:val="00FA73FE"/>
    <w:rsid w:val="00FB0DB0"/>
    <w:rsid w:val="00FB1593"/>
    <w:rsid w:val="00FB29A4"/>
    <w:rsid w:val="00FB2F57"/>
    <w:rsid w:val="00FB3289"/>
    <w:rsid w:val="00FB3B36"/>
    <w:rsid w:val="00FB5219"/>
    <w:rsid w:val="00FB5C8D"/>
    <w:rsid w:val="00FB5EA3"/>
    <w:rsid w:val="00FB674C"/>
    <w:rsid w:val="00FB7CFB"/>
    <w:rsid w:val="00FC1871"/>
    <w:rsid w:val="00FC18B5"/>
    <w:rsid w:val="00FC1A5F"/>
    <w:rsid w:val="00FC1DAF"/>
    <w:rsid w:val="00FC26BC"/>
    <w:rsid w:val="00FC2B3E"/>
    <w:rsid w:val="00FC426A"/>
    <w:rsid w:val="00FC435E"/>
    <w:rsid w:val="00FC4AE9"/>
    <w:rsid w:val="00FC5136"/>
    <w:rsid w:val="00FC5D78"/>
    <w:rsid w:val="00FC5F0D"/>
    <w:rsid w:val="00FC6610"/>
    <w:rsid w:val="00FC6C0B"/>
    <w:rsid w:val="00FC70DD"/>
    <w:rsid w:val="00FC7156"/>
    <w:rsid w:val="00FC71CE"/>
    <w:rsid w:val="00FC72B5"/>
    <w:rsid w:val="00FD0180"/>
    <w:rsid w:val="00FD01AB"/>
    <w:rsid w:val="00FD0B06"/>
    <w:rsid w:val="00FD1652"/>
    <w:rsid w:val="00FD193C"/>
    <w:rsid w:val="00FD1F4E"/>
    <w:rsid w:val="00FD2082"/>
    <w:rsid w:val="00FD2567"/>
    <w:rsid w:val="00FD30BC"/>
    <w:rsid w:val="00FD396B"/>
    <w:rsid w:val="00FD3E3C"/>
    <w:rsid w:val="00FD41E9"/>
    <w:rsid w:val="00FD421C"/>
    <w:rsid w:val="00FD4C9F"/>
    <w:rsid w:val="00FD4ED5"/>
    <w:rsid w:val="00FD67C1"/>
    <w:rsid w:val="00FD765E"/>
    <w:rsid w:val="00FE0202"/>
    <w:rsid w:val="00FE0841"/>
    <w:rsid w:val="00FE0CB1"/>
    <w:rsid w:val="00FE1E8A"/>
    <w:rsid w:val="00FE249F"/>
    <w:rsid w:val="00FE24C8"/>
    <w:rsid w:val="00FE343F"/>
    <w:rsid w:val="00FE3B57"/>
    <w:rsid w:val="00FE4C6A"/>
    <w:rsid w:val="00FE4E66"/>
    <w:rsid w:val="00FE6037"/>
    <w:rsid w:val="00FE6B2E"/>
    <w:rsid w:val="00FE72D7"/>
    <w:rsid w:val="00FE7B77"/>
    <w:rsid w:val="00FE7D5F"/>
    <w:rsid w:val="00FF0D05"/>
    <w:rsid w:val="00FF0EA1"/>
    <w:rsid w:val="00FF112C"/>
    <w:rsid w:val="00FF1B70"/>
    <w:rsid w:val="00FF2314"/>
    <w:rsid w:val="00FF331E"/>
    <w:rsid w:val="00FF362A"/>
    <w:rsid w:val="00FF3952"/>
    <w:rsid w:val="00FF503C"/>
    <w:rsid w:val="00FF6A6E"/>
    <w:rsid w:val="00FF7A39"/>
    <w:rsid w:val="0132272B"/>
    <w:rsid w:val="015B77CF"/>
    <w:rsid w:val="01CF999A"/>
    <w:rsid w:val="02CF11CD"/>
    <w:rsid w:val="0377A228"/>
    <w:rsid w:val="07DEAD7F"/>
    <w:rsid w:val="08CB1AF4"/>
    <w:rsid w:val="0944608F"/>
    <w:rsid w:val="0A08BA50"/>
    <w:rsid w:val="0A4E280A"/>
    <w:rsid w:val="0A869785"/>
    <w:rsid w:val="0AC75382"/>
    <w:rsid w:val="0B1C967E"/>
    <w:rsid w:val="0B51C439"/>
    <w:rsid w:val="0BD95C26"/>
    <w:rsid w:val="0C0CB4B4"/>
    <w:rsid w:val="0D97DFA0"/>
    <w:rsid w:val="0EE4D34C"/>
    <w:rsid w:val="103E3D6F"/>
    <w:rsid w:val="10C98E2B"/>
    <w:rsid w:val="11E90CE6"/>
    <w:rsid w:val="12187DE0"/>
    <w:rsid w:val="121F2C66"/>
    <w:rsid w:val="12D84F1C"/>
    <w:rsid w:val="12DF24A4"/>
    <w:rsid w:val="137A3BA4"/>
    <w:rsid w:val="1380E32E"/>
    <w:rsid w:val="13A4663B"/>
    <w:rsid w:val="1496EA31"/>
    <w:rsid w:val="153BF613"/>
    <w:rsid w:val="15604EF1"/>
    <w:rsid w:val="16CAA74A"/>
    <w:rsid w:val="172997AE"/>
    <w:rsid w:val="181B1186"/>
    <w:rsid w:val="18DC48B7"/>
    <w:rsid w:val="1A4866F6"/>
    <w:rsid w:val="1C029780"/>
    <w:rsid w:val="1C8AEC2D"/>
    <w:rsid w:val="1CAB7031"/>
    <w:rsid w:val="1CFB1A36"/>
    <w:rsid w:val="1EF3DAF3"/>
    <w:rsid w:val="1F85B423"/>
    <w:rsid w:val="202B1F25"/>
    <w:rsid w:val="204B98B3"/>
    <w:rsid w:val="20BF5291"/>
    <w:rsid w:val="20EFC39E"/>
    <w:rsid w:val="20F970B5"/>
    <w:rsid w:val="213C9195"/>
    <w:rsid w:val="2163DD96"/>
    <w:rsid w:val="217E08D9"/>
    <w:rsid w:val="2225E4F9"/>
    <w:rsid w:val="23108232"/>
    <w:rsid w:val="2338002A"/>
    <w:rsid w:val="235F68E1"/>
    <w:rsid w:val="23839733"/>
    <w:rsid w:val="26D8DA33"/>
    <w:rsid w:val="276E5D97"/>
    <w:rsid w:val="27A103B4"/>
    <w:rsid w:val="2914FA6A"/>
    <w:rsid w:val="29468FDE"/>
    <w:rsid w:val="2976CAFF"/>
    <w:rsid w:val="29E76E28"/>
    <w:rsid w:val="2BBDE518"/>
    <w:rsid w:val="2DFC962C"/>
    <w:rsid w:val="2E0AE59F"/>
    <w:rsid w:val="2E7E32A6"/>
    <w:rsid w:val="301A0307"/>
    <w:rsid w:val="30463189"/>
    <w:rsid w:val="3067B95D"/>
    <w:rsid w:val="309DA8A8"/>
    <w:rsid w:val="30E4F66E"/>
    <w:rsid w:val="32908AA4"/>
    <w:rsid w:val="32B80EAB"/>
    <w:rsid w:val="3317F84A"/>
    <w:rsid w:val="33342E80"/>
    <w:rsid w:val="336D4AF3"/>
    <w:rsid w:val="339FDB22"/>
    <w:rsid w:val="34280ABB"/>
    <w:rsid w:val="35635310"/>
    <w:rsid w:val="35690E9D"/>
    <w:rsid w:val="367B3019"/>
    <w:rsid w:val="36A5F6AB"/>
    <w:rsid w:val="36DFA767"/>
    <w:rsid w:val="3854F77B"/>
    <w:rsid w:val="38AFC610"/>
    <w:rsid w:val="3949AE5E"/>
    <w:rsid w:val="3AE5EA7E"/>
    <w:rsid w:val="3AFF46A6"/>
    <w:rsid w:val="3B3F9330"/>
    <w:rsid w:val="3BFA6513"/>
    <w:rsid w:val="3C122E96"/>
    <w:rsid w:val="3D5CB1F9"/>
    <w:rsid w:val="3FB815B8"/>
    <w:rsid w:val="400A2D85"/>
    <w:rsid w:val="404DC7B5"/>
    <w:rsid w:val="40AAB6D8"/>
    <w:rsid w:val="40FAD6C1"/>
    <w:rsid w:val="426847BD"/>
    <w:rsid w:val="436DA1DB"/>
    <w:rsid w:val="43F3F64A"/>
    <w:rsid w:val="44255282"/>
    <w:rsid w:val="4579BF1C"/>
    <w:rsid w:val="462330D8"/>
    <w:rsid w:val="4728267A"/>
    <w:rsid w:val="47D51C10"/>
    <w:rsid w:val="4946512B"/>
    <w:rsid w:val="494C9C8D"/>
    <w:rsid w:val="49EC6186"/>
    <w:rsid w:val="4AD27255"/>
    <w:rsid w:val="4BC7A365"/>
    <w:rsid w:val="4CE73367"/>
    <w:rsid w:val="4DB30C6B"/>
    <w:rsid w:val="4DEA9D9A"/>
    <w:rsid w:val="4E08DB4C"/>
    <w:rsid w:val="4E63D5AF"/>
    <w:rsid w:val="4F30F225"/>
    <w:rsid w:val="4FD1BECC"/>
    <w:rsid w:val="4FE277B8"/>
    <w:rsid w:val="52C0562C"/>
    <w:rsid w:val="53722E7A"/>
    <w:rsid w:val="5374830C"/>
    <w:rsid w:val="54B35B73"/>
    <w:rsid w:val="54D8A26E"/>
    <w:rsid w:val="5506A559"/>
    <w:rsid w:val="5564F063"/>
    <w:rsid w:val="562F4973"/>
    <w:rsid w:val="56385530"/>
    <w:rsid w:val="568E0F5F"/>
    <w:rsid w:val="5747DB62"/>
    <w:rsid w:val="58180AA3"/>
    <w:rsid w:val="5B9DB7AE"/>
    <w:rsid w:val="5CFFE863"/>
    <w:rsid w:val="5D2482E2"/>
    <w:rsid w:val="5E368940"/>
    <w:rsid w:val="5E88265E"/>
    <w:rsid w:val="5ED8AB3B"/>
    <w:rsid w:val="5EE0A760"/>
    <w:rsid w:val="5F39B72F"/>
    <w:rsid w:val="600F7A05"/>
    <w:rsid w:val="6032A45F"/>
    <w:rsid w:val="61627AC9"/>
    <w:rsid w:val="6192E8CC"/>
    <w:rsid w:val="632F3E88"/>
    <w:rsid w:val="636591D8"/>
    <w:rsid w:val="63DE287F"/>
    <w:rsid w:val="646581CF"/>
    <w:rsid w:val="64780BD3"/>
    <w:rsid w:val="651A808D"/>
    <w:rsid w:val="661F7153"/>
    <w:rsid w:val="66481B31"/>
    <w:rsid w:val="66F965E3"/>
    <w:rsid w:val="68431635"/>
    <w:rsid w:val="69999939"/>
    <w:rsid w:val="69D5AC44"/>
    <w:rsid w:val="6A01D5E0"/>
    <w:rsid w:val="6A23232F"/>
    <w:rsid w:val="6A49F319"/>
    <w:rsid w:val="6AAB9887"/>
    <w:rsid w:val="6C9F4A0C"/>
    <w:rsid w:val="6DBCD022"/>
    <w:rsid w:val="6DCFF9D9"/>
    <w:rsid w:val="6ED5C9E8"/>
    <w:rsid w:val="6F5FE70E"/>
    <w:rsid w:val="6F78A083"/>
    <w:rsid w:val="6FD6EACE"/>
    <w:rsid w:val="704692CE"/>
    <w:rsid w:val="71A2C2A8"/>
    <w:rsid w:val="71CE7799"/>
    <w:rsid w:val="748E92A3"/>
    <w:rsid w:val="74B82E2A"/>
    <w:rsid w:val="74F819B8"/>
    <w:rsid w:val="75D1A32C"/>
    <w:rsid w:val="762736B1"/>
    <w:rsid w:val="7635C446"/>
    <w:rsid w:val="76A0A1D3"/>
    <w:rsid w:val="76FA81C6"/>
    <w:rsid w:val="7728CCEC"/>
    <w:rsid w:val="78615E93"/>
    <w:rsid w:val="793127BC"/>
    <w:rsid w:val="794157E3"/>
    <w:rsid w:val="79E73B4E"/>
    <w:rsid w:val="7AF52907"/>
    <w:rsid w:val="7B5D643B"/>
    <w:rsid w:val="7BB47E96"/>
    <w:rsid w:val="7C01AB2B"/>
    <w:rsid w:val="7CDED31F"/>
    <w:rsid w:val="7DF620B7"/>
    <w:rsid w:val="7E94BB94"/>
    <w:rsid w:val="7EABD934"/>
    <w:rsid w:val="7EBC679B"/>
    <w:rsid w:val="7ED8CCFC"/>
    <w:rsid w:val="7FB4232C"/>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5092FC"/>
  <w15:chartTrackingRefBased/>
  <w15:docId w15:val="{DDE2CDAF-9EDD-45B1-A4A0-9363E9ED9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8"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98"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9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98" w:qFormat="1"/>
    <w:lsdException w:name="Intense Emphasis" w:semiHidden="1" w:uiPriority="21"/>
    <w:lsdException w:name="Subtle Reference" w:semiHidden="1" w:uiPriority="98" w:qFormat="1"/>
    <w:lsdException w:name="Intense Reference" w:semiHidden="1" w:uiPriority="32"/>
    <w:lsdException w:name="Book Title" w:semiHidden="1" w:uiPriority="98"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61BA8"/>
    <w:pPr>
      <w:widowControl w:val="0"/>
      <w:spacing w:after="120" w:line="240" w:lineRule="auto"/>
      <w:jc w:val="both"/>
    </w:pPr>
    <w:rPr>
      <w:rFonts w:ascii="Calibri" w:hAnsi="Calibri"/>
      <w:sz w:val="24"/>
    </w:rPr>
  </w:style>
  <w:style w:type="paragraph" w:styleId="Ttulo1">
    <w:name w:val="heading 1"/>
    <w:aliases w:val="Títulos"/>
    <w:basedOn w:val="Normal"/>
    <w:link w:val="Ttulo1Char"/>
    <w:uiPriority w:val="9"/>
    <w:qFormat/>
    <w:rsid w:val="00304566"/>
    <w:pPr>
      <w:numPr>
        <w:numId w:val="3"/>
      </w:numPr>
      <w:jc w:val="center"/>
      <w:outlineLvl w:val="0"/>
    </w:pPr>
    <w:rPr>
      <w:rFonts w:eastAsiaTheme="majorEastAsia" w:cstheme="majorBidi"/>
      <w:szCs w:val="32"/>
    </w:rPr>
  </w:style>
  <w:style w:type="paragraph" w:styleId="Ttulo2">
    <w:name w:val="heading 2"/>
    <w:aliases w:val="Capítulo"/>
    <w:basedOn w:val="Normal"/>
    <w:link w:val="Ttulo2Char"/>
    <w:uiPriority w:val="9"/>
    <w:qFormat/>
    <w:rsid w:val="00304566"/>
    <w:pPr>
      <w:numPr>
        <w:ilvl w:val="1"/>
        <w:numId w:val="3"/>
      </w:numPr>
      <w:jc w:val="center"/>
      <w:outlineLvl w:val="1"/>
    </w:pPr>
    <w:rPr>
      <w:rFonts w:eastAsiaTheme="majorEastAsia" w:cstheme="majorBidi"/>
      <w:szCs w:val="26"/>
    </w:rPr>
  </w:style>
  <w:style w:type="paragraph" w:styleId="Ttulo3">
    <w:name w:val="heading 3"/>
    <w:aliases w:val="Seção"/>
    <w:basedOn w:val="Normal"/>
    <w:link w:val="Ttulo3Char"/>
    <w:uiPriority w:val="9"/>
    <w:qFormat/>
    <w:rsid w:val="00304566"/>
    <w:pPr>
      <w:numPr>
        <w:ilvl w:val="2"/>
        <w:numId w:val="3"/>
      </w:numPr>
      <w:jc w:val="center"/>
      <w:outlineLvl w:val="2"/>
    </w:pPr>
    <w:rPr>
      <w:rFonts w:eastAsiaTheme="majorEastAsia" w:cstheme="majorBidi"/>
      <w:szCs w:val="24"/>
    </w:rPr>
  </w:style>
  <w:style w:type="paragraph" w:styleId="Ttulo4">
    <w:name w:val="heading 4"/>
    <w:aliases w:val="Artigo"/>
    <w:basedOn w:val="Normal"/>
    <w:link w:val="Ttulo4Char"/>
    <w:uiPriority w:val="9"/>
    <w:qFormat/>
    <w:rsid w:val="004903E6"/>
    <w:pPr>
      <w:numPr>
        <w:ilvl w:val="3"/>
        <w:numId w:val="3"/>
      </w:numPr>
      <w:ind w:firstLine="1418"/>
      <w:outlineLvl w:val="3"/>
    </w:pPr>
    <w:rPr>
      <w:rFonts w:eastAsiaTheme="majorEastAsia" w:cstheme="majorBidi"/>
      <w:iCs/>
    </w:rPr>
  </w:style>
  <w:style w:type="paragraph" w:styleId="Ttulo5">
    <w:name w:val="heading 5"/>
    <w:aliases w:val="Parágrafo"/>
    <w:basedOn w:val="Normal"/>
    <w:link w:val="Ttulo5Char"/>
    <w:uiPriority w:val="9"/>
    <w:qFormat/>
    <w:rsid w:val="00DA38B7"/>
    <w:pPr>
      <w:numPr>
        <w:ilvl w:val="4"/>
        <w:numId w:val="3"/>
      </w:numPr>
      <w:ind w:firstLine="1418"/>
      <w:outlineLvl w:val="4"/>
    </w:pPr>
    <w:rPr>
      <w:rFonts w:eastAsiaTheme="majorEastAsia" w:cstheme="majorBidi"/>
    </w:rPr>
  </w:style>
  <w:style w:type="paragraph" w:styleId="Ttulo6">
    <w:name w:val="heading 6"/>
    <w:aliases w:val="Inciso"/>
    <w:basedOn w:val="Normal"/>
    <w:link w:val="Ttulo6Char"/>
    <w:uiPriority w:val="9"/>
    <w:qFormat/>
    <w:rsid w:val="004903E6"/>
    <w:pPr>
      <w:numPr>
        <w:ilvl w:val="5"/>
        <w:numId w:val="3"/>
      </w:numPr>
      <w:ind w:firstLine="1418"/>
      <w:outlineLvl w:val="5"/>
    </w:pPr>
    <w:rPr>
      <w:rFonts w:eastAsiaTheme="majorEastAsia" w:cstheme="majorBidi"/>
    </w:rPr>
  </w:style>
  <w:style w:type="paragraph" w:styleId="Ttulo7">
    <w:name w:val="heading 7"/>
    <w:aliases w:val="Alínea"/>
    <w:basedOn w:val="Normal"/>
    <w:link w:val="Ttulo7Char"/>
    <w:uiPriority w:val="9"/>
    <w:qFormat/>
    <w:rsid w:val="004903E6"/>
    <w:pPr>
      <w:numPr>
        <w:ilvl w:val="6"/>
        <w:numId w:val="3"/>
      </w:numPr>
      <w:ind w:firstLine="1418"/>
      <w:outlineLvl w:val="6"/>
    </w:pPr>
    <w:rPr>
      <w:rFonts w:eastAsiaTheme="majorEastAsia" w:cstheme="majorBidi"/>
      <w:iCs/>
    </w:rPr>
  </w:style>
  <w:style w:type="paragraph" w:styleId="Ttulo8">
    <w:name w:val="heading 8"/>
    <w:aliases w:val="Item"/>
    <w:basedOn w:val="Normal"/>
    <w:link w:val="Ttulo8Char"/>
    <w:uiPriority w:val="9"/>
    <w:qFormat/>
    <w:rsid w:val="004903E6"/>
    <w:pPr>
      <w:numPr>
        <w:ilvl w:val="7"/>
        <w:numId w:val="3"/>
      </w:numPr>
      <w:ind w:firstLine="1418"/>
      <w:outlineLvl w:val="7"/>
    </w:pPr>
    <w:rPr>
      <w:rFonts w:eastAsiaTheme="majorEastAsia" w:cstheme="majorBidi"/>
      <w:szCs w:val="21"/>
    </w:rPr>
  </w:style>
  <w:style w:type="paragraph" w:styleId="Ttulo9">
    <w:name w:val="heading 9"/>
    <w:aliases w:val="Anexo"/>
    <w:basedOn w:val="Normal"/>
    <w:link w:val="Ttulo9Char"/>
    <w:uiPriority w:val="9"/>
    <w:qFormat/>
    <w:rsid w:val="005871DC"/>
    <w:pPr>
      <w:numPr>
        <w:ilvl w:val="8"/>
        <w:numId w:val="3"/>
      </w:numPr>
      <w:jc w:val="center"/>
      <w:outlineLvl w:val="8"/>
    </w:pPr>
    <w:rPr>
      <w:rFonts w:eastAsiaTheme="majorEastAsia" w:cstheme="majorBidi"/>
      <w:iCs/>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s Char"/>
    <w:basedOn w:val="Fontepargpadro"/>
    <w:link w:val="Ttulo1"/>
    <w:uiPriority w:val="9"/>
    <w:rsid w:val="00304566"/>
    <w:rPr>
      <w:rFonts w:ascii="Calibri" w:eastAsiaTheme="majorEastAsia" w:hAnsi="Calibri" w:cstheme="majorBidi"/>
      <w:sz w:val="24"/>
      <w:szCs w:val="32"/>
    </w:rPr>
  </w:style>
  <w:style w:type="character" w:customStyle="1" w:styleId="Ttulo2Char">
    <w:name w:val="Título 2 Char"/>
    <w:aliases w:val="Capítulo Char"/>
    <w:basedOn w:val="Fontepargpadro"/>
    <w:link w:val="Ttulo2"/>
    <w:uiPriority w:val="9"/>
    <w:rsid w:val="00304566"/>
    <w:rPr>
      <w:rFonts w:ascii="Calibri" w:eastAsiaTheme="majorEastAsia" w:hAnsi="Calibri" w:cstheme="majorBidi"/>
      <w:sz w:val="24"/>
      <w:szCs w:val="26"/>
    </w:rPr>
  </w:style>
  <w:style w:type="paragraph" w:styleId="Ttulo">
    <w:name w:val="Title"/>
    <w:aliases w:val="Título (Padrão)"/>
    <w:basedOn w:val="Normal"/>
    <w:next w:val="Normal"/>
    <w:link w:val="TtuloChar"/>
    <w:uiPriority w:val="10"/>
    <w:rsid w:val="0084329A"/>
    <w:pPr>
      <w:spacing w:after="0"/>
      <w:contextualSpacing/>
    </w:pPr>
    <w:rPr>
      <w:rFonts w:asciiTheme="majorHAnsi" w:eastAsiaTheme="majorEastAsia" w:hAnsiTheme="majorHAnsi" w:cstheme="majorBidi"/>
      <w:spacing w:val="-10"/>
      <w:kern w:val="28"/>
      <w:sz w:val="56"/>
      <w:szCs w:val="56"/>
    </w:rPr>
  </w:style>
  <w:style w:type="character" w:customStyle="1" w:styleId="TtuloChar">
    <w:name w:val="Título Char"/>
    <w:aliases w:val="Título (Padrão) Char"/>
    <w:basedOn w:val="Fontepargpadro"/>
    <w:link w:val="Ttulo"/>
    <w:uiPriority w:val="10"/>
    <w:rsid w:val="00A96D5D"/>
    <w:rPr>
      <w:rFonts w:asciiTheme="majorHAnsi" w:eastAsiaTheme="majorEastAsia" w:hAnsiTheme="majorHAnsi" w:cstheme="majorBidi"/>
      <w:spacing w:val="-10"/>
      <w:kern w:val="28"/>
      <w:sz w:val="56"/>
      <w:szCs w:val="56"/>
    </w:rPr>
  </w:style>
  <w:style w:type="character" w:customStyle="1" w:styleId="Ttulo3Char">
    <w:name w:val="Título 3 Char"/>
    <w:aliases w:val="Seção Char"/>
    <w:basedOn w:val="Fontepargpadro"/>
    <w:link w:val="Ttulo3"/>
    <w:uiPriority w:val="9"/>
    <w:rsid w:val="00304566"/>
    <w:rPr>
      <w:rFonts w:ascii="Calibri" w:eastAsiaTheme="majorEastAsia" w:hAnsi="Calibri" w:cstheme="majorBidi"/>
      <w:sz w:val="24"/>
      <w:szCs w:val="24"/>
    </w:rPr>
  </w:style>
  <w:style w:type="character" w:customStyle="1" w:styleId="Ttulo4Char">
    <w:name w:val="Título 4 Char"/>
    <w:aliases w:val="Artigo Char"/>
    <w:basedOn w:val="Fontepargpadro"/>
    <w:link w:val="Ttulo4"/>
    <w:uiPriority w:val="9"/>
    <w:rsid w:val="004903E6"/>
    <w:rPr>
      <w:rFonts w:ascii="Calibri" w:eastAsiaTheme="majorEastAsia" w:hAnsi="Calibri" w:cstheme="majorBidi"/>
      <w:iCs/>
      <w:sz w:val="24"/>
    </w:rPr>
  </w:style>
  <w:style w:type="character" w:customStyle="1" w:styleId="Ttulo5Char">
    <w:name w:val="Título 5 Char"/>
    <w:aliases w:val="Parágrafo Char"/>
    <w:basedOn w:val="Fontepargpadro"/>
    <w:link w:val="Ttulo5"/>
    <w:uiPriority w:val="9"/>
    <w:rsid w:val="00DA38B7"/>
    <w:rPr>
      <w:rFonts w:ascii="Calibri" w:eastAsiaTheme="majorEastAsia" w:hAnsi="Calibri" w:cstheme="majorBidi"/>
      <w:sz w:val="24"/>
    </w:rPr>
  </w:style>
  <w:style w:type="character" w:customStyle="1" w:styleId="Ttulo6Char">
    <w:name w:val="Título 6 Char"/>
    <w:aliases w:val="Inciso Char"/>
    <w:basedOn w:val="Fontepargpadro"/>
    <w:link w:val="Ttulo6"/>
    <w:uiPriority w:val="9"/>
    <w:rsid w:val="004903E6"/>
    <w:rPr>
      <w:rFonts w:ascii="Calibri" w:eastAsiaTheme="majorEastAsia" w:hAnsi="Calibri" w:cstheme="majorBidi"/>
      <w:sz w:val="24"/>
    </w:rPr>
  </w:style>
  <w:style w:type="character" w:customStyle="1" w:styleId="Ttulo7Char">
    <w:name w:val="Título 7 Char"/>
    <w:aliases w:val="Alínea Char"/>
    <w:basedOn w:val="Fontepargpadro"/>
    <w:link w:val="Ttulo7"/>
    <w:uiPriority w:val="9"/>
    <w:rsid w:val="004903E6"/>
    <w:rPr>
      <w:rFonts w:ascii="Calibri" w:eastAsiaTheme="majorEastAsia" w:hAnsi="Calibri" w:cstheme="majorBidi"/>
      <w:iCs/>
      <w:sz w:val="24"/>
    </w:rPr>
  </w:style>
  <w:style w:type="character" w:customStyle="1" w:styleId="Ttulo8Char">
    <w:name w:val="Título 8 Char"/>
    <w:aliases w:val="Item Char"/>
    <w:basedOn w:val="Fontepargpadro"/>
    <w:link w:val="Ttulo8"/>
    <w:uiPriority w:val="9"/>
    <w:rsid w:val="004903E6"/>
    <w:rPr>
      <w:rFonts w:ascii="Calibri" w:eastAsiaTheme="majorEastAsia" w:hAnsi="Calibri" w:cstheme="majorBidi"/>
      <w:sz w:val="24"/>
      <w:szCs w:val="21"/>
    </w:rPr>
  </w:style>
  <w:style w:type="character" w:customStyle="1" w:styleId="Ttulo9Char">
    <w:name w:val="Título 9 Char"/>
    <w:aliases w:val="Anexo Char"/>
    <w:basedOn w:val="Fontepargpadro"/>
    <w:link w:val="Ttulo9"/>
    <w:uiPriority w:val="9"/>
    <w:rsid w:val="005871DC"/>
    <w:rPr>
      <w:rFonts w:ascii="Times New Roman" w:eastAsiaTheme="majorEastAsia" w:hAnsi="Times New Roman" w:cstheme="majorBidi"/>
      <w:iCs/>
      <w:sz w:val="24"/>
      <w:szCs w:val="21"/>
    </w:rPr>
  </w:style>
  <w:style w:type="paragraph" w:customStyle="1" w:styleId="Centralizado">
    <w:name w:val="Centralizado"/>
    <w:basedOn w:val="Normal"/>
    <w:uiPriority w:val="1"/>
    <w:qFormat/>
    <w:rsid w:val="00304566"/>
    <w:pPr>
      <w:jc w:val="center"/>
    </w:pPr>
  </w:style>
  <w:style w:type="paragraph" w:customStyle="1" w:styleId="Epgrafe">
    <w:name w:val="Epígrafe"/>
    <w:basedOn w:val="Normal"/>
    <w:next w:val="Normal"/>
    <w:uiPriority w:val="11"/>
    <w:qFormat/>
    <w:rsid w:val="00A96D5D"/>
    <w:pPr>
      <w:jc w:val="center"/>
    </w:pPr>
  </w:style>
  <w:style w:type="paragraph" w:customStyle="1" w:styleId="Ementa">
    <w:name w:val="Ementa"/>
    <w:basedOn w:val="Normal"/>
    <w:next w:val="Normal"/>
    <w:uiPriority w:val="12"/>
    <w:qFormat/>
    <w:rsid w:val="006F0632"/>
    <w:pPr>
      <w:ind w:left="3969"/>
    </w:pPr>
  </w:style>
  <w:style w:type="paragraph" w:customStyle="1" w:styleId="Prembulo">
    <w:name w:val="Preâmbulo"/>
    <w:basedOn w:val="Normal"/>
    <w:next w:val="Normal"/>
    <w:uiPriority w:val="13"/>
    <w:qFormat/>
    <w:rsid w:val="00A435D7"/>
    <w:pPr>
      <w:ind w:firstLine="1418"/>
    </w:pPr>
    <w:rPr>
      <w:b/>
    </w:rPr>
  </w:style>
  <w:style w:type="character" w:styleId="Refdecomentrio">
    <w:name w:val="annotation reference"/>
    <w:basedOn w:val="Fontepargpadro"/>
    <w:uiPriority w:val="99"/>
    <w:unhideWhenUsed/>
    <w:rsid w:val="004903E6"/>
    <w:rPr>
      <w:sz w:val="16"/>
      <w:szCs w:val="16"/>
    </w:rPr>
  </w:style>
  <w:style w:type="paragraph" w:styleId="Textodecomentrio">
    <w:name w:val="annotation text"/>
    <w:basedOn w:val="Normal"/>
    <w:link w:val="TextodecomentrioChar"/>
    <w:uiPriority w:val="99"/>
    <w:unhideWhenUsed/>
    <w:rsid w:val="004903E6"/>
    <w:rPr>
      <w:sz w:val="20"/>
      <w:szCs w:val="20"/>
    </w:rPr>
  </w:style>
  <w:style w:type="character" w:customStyle="1" w:styleId="TextodecomentrioChar">
    <w:name w:val="Texto de comentário Char"/>
    <w:basedOn w:val="Fontepargpadro"/>
    <w:link w:val="Textodecomentrio"/>
    <w:uiPriority w:val="99"/>
    <w:rsid w:val="004903E6"/>
    <w:rPr>
      <w:rFonts w:ascii="Calibri" w:hAnsi="Calibri"/>
      <w:sz w:val="20"/>
      <w:szCs w:val="20"/>
    </w:rPr>
  </w:style>
  <w:style w:type="paragraph" w:styleId="Assuntodocomentrio">
    <w:name w:val="annotation subject"/>
    <w:basedOn w:val="Textodecomentrio"/>
    <w:next w:val="Textodecomentrio"/>
    <w:link w:val="AssuntodocomentrioChar"/>
    <w:uiPriority w:val="99"/>
    <w:semiHidden/>
    <w:unhideWhenUsed/>
    <w:rsid w:val="004903E6"/>
    <w:rPr>
      <w:b/>
      <w:bCs/>
    </w:rPr>
  </w:style>
  <w:style w:type="character" w:customStyle="1" w:styleId="AssuntodocomentrioChar">
    <w:name w:val="Assunto do comentário Char"/>
    <w:basedOn w:val="TextodecomentrioChar"/>
    <w:link w:val="Assuntodocomentrio"/>
    <w:uiPriority w:val="99"/>
    <w:semiHidden/>
    <w:rsid w:val="004903E6"/>
    <w:rPr>
      <w:rFonts w:ascii="Calibri" w:hAnsi="Calibri"/>
      <w:b/>
      <w:bCs/>
      <w:sz w:val="20"/>
      <w:szCs w:val="20"/>
    </w:rPr>
  </w:style>
  <w:style w:type="paragraph" w:styleId="Textodebalo">
    <w:name w:val="Balloon Text"/>
    <w:basedOn w:val="Normal"/>
    <w:link w:val="TextodebaloChar"/>
    <w:uiPriority w:val="99"/>
    <w:semiHidden/>
    <w:unhideWhenUsed/>
    <w:rsid w:val="004903E6"/>
    <w:pPr>
      <w:spacing w:after="0"/>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4903E6"/>
    <w:rPr>
      <w:rFonts w:ascii="Segoe UI" w:hAnsi="Segoe UI" w:cs="Segoe UI"/>
      <w:sz w:val="18"/>
      <w:szCs w:val="18"/>
    </w:rPr>
  </w:style>
  <w:style w:type="paragraph" w:customStyle="1" w:styleId="NovaRedao">
    <w:name w:val="Nova Redação"/>
    <w:basedOn w:val="Normal"/>
    <w:link w:val="NovaRedaoChar"/>
    <w:uiPriority w:val="1"/>
    <w:qFormat/>
    <w:rsid w:val="000972E4"/>
    <w:pPr>
      <w:ind w:left="567" w:firstLine="851"/>
    </w:pPr>
  </w:style>
  <w:style w:type="paragraph" w:customStyle="1" w:styleId="Pnico">
    <w:name w:val="P. único"/>
    <w:basedOn w:val="Normal"/>
    <w:link w:val="PnicoChar"/>
    <w:uiPriority w:val="1"/>
    <w:qFormat/>
    <w:rsid w:val="00E3431A"/>
    <w:pPr>
      <w:ind w:firstLine="1418"/>
    </w:pPr>
  </w:style>
  <w:style w:type="character" w:customStyle="1" w:styleId="NovaRedaoChar">
    <w:name w:val="Nova Redação Char"/>
    <w:basedOn w:val="Fontepargpadro"/>
    <w:link w:val="NovaRedao"/>
    <w:uiPriority w:val="1"/>
    <w:rsid w:val="000972E4"/>
    <w:rPr>
      <w:rFonts w:ascii="Calibri" w:hAnsi="Calibri"/>
      <w:sz w:val="24"/>
    </w:rPr>
  </w:style>
  <w:style w:type="character" w:customStyle="1" w:styleId="PnicoChar">
    <w:name w:val="P. único Char"/>
    <w:basedOn w:val="Fontepargpadro"/>
    <w:link w:val="Pnico"/>
    <w:uiPriority w:val="1"/>
    <w:rsid w:val="00E3431A"/>
    <w:rPr>
      <w:rFonts w:ascii="Calibri" w:hAnsi="Calibri"/>
      <w:sz w:val="24"/>
    </w:rPr>
  </w:style>
  <w:style w:type="character" w:customStyle="1" w:styleId="TextodecomentrioChar1">
    <w:name w:val="Texto de comentário Char1"/>
    <w:basedOn w:val="Fontepargpadro"/>
    <w:uiPriority w:val="99"/>
    <w:rsid w:val="008B2CF2"/>
    <w:rPr>
      <w:rFonts w:ascii="Times New Roman" w:eastAsiaTheme="minorEastAsia" w:hAnsi="Times New Roman" w:cs="Times New Roman"/>
      <w:kern w:val="1"/>
      <w:sz w:val="20"/>
      <w:szCs w:val="20"/>
      <w:lang w:eastAsia="pt-BR"/>
    </w:rPr>
  </w:style>
  <w:style w:type="character" w:customStyle="1" w:styleId="ui-provider">
    <w:name w:val="ui-provider"/>
    <w:basedOn w:val="Fontepargpadro"/>
    <w:rsid w:val="008B2CF2"/>
  </w:style>
  <w:style w:type="character" w:styleId="Hyperlink">
    <w:name w:val="Hyperlink"/>
    <w:basedOn w:val="Fontepargpadro"/>
    <w:uiPriority w:val="99"/>
    <w:unhideWhenUsed/>
    <w:rsid w:val="0054488B"/>
    <w:rPr>
      <w:color w:val="0563C1" w:themeColor="hyperlink"/>
      <w:u w:val="single"/>
    </w:rPr>
  </w:style>
  <w:style w:type="paragraph" w:styleId="PargrafodaLista">
    <w:name w:val="List Paragraph"/>
    <w:basedOn w:val="Normal"/>
    <w:uiPriority w:val="34"/>
    <w:rsid w:val="006743E7"/>
    <w:pPr>
      <w:widowControl/>
      <w:ind w:left="720"/>
      <w:contextualSpacing/>
    </w:pPr>
    <w:rPr>
      <w:rFonts w:eastAsiaTheme="minorEastAsia"/>
      <w:lang w:eastAsia="pt-BR"/>
    </w:rPr>
  </w:style>
  <w:style w:type="table" w:styleId="Tabelacomgrade">
    <w:name w:val="Table Grid"/>
    <w:basedOn w:val="Tabelanormal"/>
    <w:uiPriority w:val="39"/>
    <w:rsid w:val="006743E7"/>
    <w:pPr>
      <w:spacing w:after="0" w:line="240" w:lineRule="auto"/>
    </w:pPr>
    <w:rPr>
      <w:rFonts w:ascii="Calibri" w:eastAsia="Calibri" w:hAnsi="Calibri"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78216A"/>
    <w:pPr>
      <w:widowControl/>
      <w:spacing w:before="100" w:beforeAutospacing="1" w:after="100" w:afterAutospacing="1"/>
    </w:pPr>
    <w:rPr>
      <w:rFonts w:eastAsiaTheme="minorEastAsia"/>
      <w:lang w:eastAsia="pt-BR"/>
    </w:rPr>
  </w:style>
  <w:style w:type="paragraph" w:styleId="Reviso">
    <w:name w:val="Revision"/>
    <w:hidden/>
    <w:uiPriority w:val="99"/>
    <w:semiHidden/>
    <w:rsid w:val="001D0ACF"/>
    <w:pPr>
      <w:spacing w:after="0" w:line="240" w:lineRule="auto"/>
    </w:pPr>
    <w:rPr>
      <w:rFonts w:ascii="Calibri" w:hAnsi="Calibri"/>
      <w:sz w:val="24"/>
    </w:rPr>
  </w:style>
  <w:style w:type="character" w:customStyle="1" w:styleId="MenoPendente1">
    <w:name w:val="Menção Pendente1"/>
    <w:basedOn w:val="Fontepargpadro"/>
    <w:uiPriority w:val="99"/>
    <w:semiHidden/>
    <w:unhideWhenUsed/>
    <w:rsid w:val="00754A91"/>
    <w:rPr>
      <w:color w:val="605E5C"/>
      <w:shd w:val="clear" w:color="auto" w:fill="E1DFDD"/>
    </w:rPr>
  </w:style>
  <w:style w:type="character" w:customStyle="1" w:styleId="normaltextrun">
    <w:name w:val="normaltextrun"/>
    <w:basedOn w:val="Fontepargpadro"/>
    <w:rsid w:val="003404B9"/>
  </w:style>
  <w:style w:type="paragraph" w:styleId="Subttulo">
    <w:name w:val="Subtitle"/>
    <w:basedOn w:val="Normal"/>
    <w:next w:val="Normal"/>
    <w:link w:val="SubttuloChar"/>
    <w:uiPriority w:val="11"/>
    <w:rsid w:val="003706B7"/>
    <w:pPr>
      <w:widowControl/>
      <w:numPr>
        <w:ilvl w:val="1"/>
      </w:numPr>
      <w:spacing w:after="160" w:line="259"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har">
    <w:name w:val="Subtítulo Char"/>
    <w:basedOn w:val="Fontepargpadro"/>
    <w:link w:val="Subttulo"/>
    <w:uiPriority w:val="11"/>
    <w:rsid w:val="003706B7"/>
    <w:rPr>
      <w:rFonts w:eastAsiaTheme="majorEastAsia" w:cstheme="majorBidi"/>
      <w:color w:val="595959" w:themeColor="text1" w:themeTint="A6"/>
      <w:spacing w:val="15"/>
      <w:kern w:val="2"/>
      <w:sz w:val="28"/>
      <w:szCs w:val="28"/>
      <w14:ligatures w14:val="standardContextual"/>
    </w:rPr>
  </w:style>
  <w:style w:type="paragraph" w:styleId="Citao">
    <w:name w:val="Quote"/>
    <w:basedOn w:val="Normal"/>
    <w:next w:val="Normal"/>
    <w:link w:val="CitaoChar"/>
    <w:uiPriority w:val="29"/>
    <w:rsid w:val="003706B7"/>
    <w:pPr>
      <w:widowControl/>
      <w:spacing w:before="160" w:after="160" w:line="259" w:lineRule="auto"/>
      <w:jc w:val="center"/>
    </w:pPr>
    <w:rPr>
      <w:rFonts w:asciiTheme="minorHAnsi" w:hAnsiTheme="minorHAnsi"/>
      <w:i/>
      <w:iCs/>
      <w:color w:val="404040" w:themeColor="text1" w:themeTint="BF"/>
      <w:kern w:val="2"/>
      <w:sz w:val="22"/>
      <w14:ligatures w14:val="standardContextual"/>
    </w:rPr>
  </w:style>
  <w:style w:type="character" w:customStyle="1" w:styleId="CitaoChar">
    <w:name w:val="Citação Char"/>
    <w:basedOn w:val="Fontepargpadro"/>
    <w:link w:val="Citao"/>
    <w:uiPriority w:val="29"/>
    <w:rsid w:val="003706B7"/>
    <w:rPr>
      <w:i/>
      <w:iCs/>
      <w:color w:val="404040" w:themeColor="text1" w:themeTint="BF"/>
      <w:kern w:val="2"/>
      <w14:ligatures w14:val="standardContextual"/>
    </w:rPr>
  </w:style>
  <w:style w:type="character" w:styleId="nfaseIntensa">
    <w:name w:val="Intense Emphasis"/>
    <w:basedOn w:val="Fontepargpadro"/>
    <w:uiPriority w:val="21"/>
    <w:rsid w:val="003706B7"/>
    <w:rPr>
      <w:i/>
      <w:iCs/>
      <w:color w:val="2E74B5" w:themeColor="accent1" w:themeShade="BF"/>
    </w:rPr>
  </w:style>
  <w:style w:type="paragraph" w:styleId="CitaoIntensa">
    <w:name w:val="Intense Quote"/>
    <w:basedOn w:val="Normal"/>
    <w:next w:val="Normal"/>
    <w:link w:val="CitaoIntensaChar"/>
    <w:uiPriority w:val="30"/>
    <w:rsid w:val="003706B7"/>
    <w:pPr>
      <w:widowControl/>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hAnsiTheme="minorHAnsi"/>
      <w:i/>
      <w:iCs/>
      <w:color w:val="2E74B5" w:themeColor="accent1" w:themeShade="BF"/>
      <w:kern w:val="2"/>
      <w:sz w:val="22"/>
      <w14:ligatures w14:val="standardContextual"/>
    </w:rPr>
  </w:style>
  <w:style w:type="character" w:customStyle="1" w:styleId="CitaoIntensaChar">
    <w:name w:val="Citação Intensa Char"/>
    <w:basedOn w:val="Fontepargpadro"/>
    <w:link w:val="CitaoIntensa"/>
    <w:uiPriority w:val="30"/>
    <w:rsid w:val="003706B7"/>
    <w:rPr>
      <w:i/>
      <w:iCs/>
      <w:color w:val="2E74B5" w:themeColor="accent1" w:themeShade="BF"/>
      <w:kern w:val="2"/>
      <w14:ligatures w14:val="standardContextual"/>
    </w:rPr>
  </w:style>
  <w:style w:type="character" w:styleId="RefernciaIntensa">
    <w:name w:val="Intense Reference"/>
    <w:basedOn w:val="Fontepargpadro"/>
    <w:uiPriority w:val="32"/>
    <w:rsid w:val="003706B7"/>
    <w:rPr>
      <w:b/>
      <w:bCs/>
      <w:smallCaps/>
      <w:color w:val="2E74B5" w:themeColor="accent1" w:themeShade="BF"/>
      <w:spacing w:val="5"/>
    </w:rPr>
  </w:style>
  <w:style w:type="numbering" w:customStyle="1" w:styleId="Semlista1">
    <w:name w:val="Sem lista1"/>
    <w:next w:val="Semlista"/>
    <w:uiPriority w:val="99"/>
    <w:semiHidden/>
    <w:unhideWhenUsed/>
    <w:rsid w:val="003706B7"/>
  </w:style>
  <w:style w:type="paragraph" w:customStyle="1" w:styleId="msonormal0">
    <w:name w:val="msonormal"/>
    <w:basedOn w:val="Normal"/>
    <w:rsid w:val="003706B7"/>
    <w:pPr>
      <w:widowControl/>
      <w:spacing w:before="100" w:beforeAutospacing="1" w:after="100" w:afterAutospacing="1"/>
      <w:jc w:val="left"/>
    </w:pPr>
    <w:rPr>
      <w:rFonts w:ascii="Times New Roman" w:eastAsia="Times New Roman" w:hAnsi="Times New Roman" w:cs="Times New Roman"/>
      <w:szCs w:val="24"/>
      <w:lang w:eastAsia="pt-BR"/>
    </w:rPr>
  </w:style>
  <w:style w:type="character" w:styleId="Forte">
    <w:name w:val="Strong"/>
    <w:basedOn w:val="Fontepargpadro"/>
    <w:uiPriority w:val="22"/>
    <w:rsid w:val="003706B7"/>
    <w:rPr>
      <w:b/>
      <w:bCs/>
    </w:rPr>
  </w:style>
  <w:style w:type="character" w:styleId="HiperlinkVisitado">
    <w:name w:val="FollowedHyperlink"/>
    <w:basedOn w:val="Fontepargpadro"/>
    <w:uiPriority w:val="99"/>
    <w:semiHidden/>
    <w:unhideWhenUsed/>
    <w:rsid w:val="003706B7"/>
    <w:rPr>
      <w:color w:val="800080"/>
      <w:u w:val="single"/>
    </w:rPr>
  </w:style>
  <w:style w:type="paragraph" w:customStyle="1" w:styleId="textbody">
    <w:name w:val="textbody"/>
    <w:basedOn w:val="Normal"/>
    <w:rsid w:val="003706B7"/>
    <w:pPr>
      <w:widowControl/>
      <w:spacing w:before="100" w:beforeAutospacing="1" w:after="100" w:afterAutospacing="1"/>
      <w:jc w:val="left"/>
    </w:pPr>
    <w:rPr>
      <w:rFonts w:ascii="Times New Roman" w:eastAsia="Times New Roman" w:hAnsi="Times New Roman" w:cs="Times New Roman"/>
      <w:szCs w:val="24"/>
      <w:lang w:eastAsia="pt-BR"/>
    </w:rPr>
  </w:style>
  <w:style w:type="paragraph" w:styleId="Cabealho">
    <w:name w:val="header"/>
    <w:basedOn w:val="Normal"/>
    <w:link w:val="CabealhoChar"/>
    <w:uiPriority w:val="99"/>
    <w:unhideWhenUsed/>
    <w:rsid w:val="00ED4742"/>
    <w:pPr>
      <w:tabs>
        <w:tab w:val="center" w:pos="4252"/>
        <w:tab w:val="right" w:pos="8504"/>
      </w:tabs>
      <w:spacing w:after="0"/>
    </w:pPr>
  </w:style>
  <w:style w:type="character" w:customStyle="1" w:styleId="CabealhoChar">
    <w:name w:val="Cabeçalho Char"/>
    <w:basedOn w:val="Fontepargpadro"/>
    <w:link w:val="Cabealho"/>
    <w:uiPriority w:val="99"/>
    <w:rsid w:val="00ED4742"/>
    <w:rPr>
      <w:rFonts w:ascii="Calibri" w:hAnsi="Calibri"/>
      <w:sz w:val="24"/>
    </w:rPr>
  </w:style>
  <w:style w:type="paragraph" w:styleId="Rodap">
    <w:name w:val="footer"/>
    <w:basedOn w:val="Normal"/>
    <w:link w:val="RodapChar"/>
    <w:uiPriority w:val="99"/>
    <w:unhideWhenUsed/>
    <w:rsid w:val="00ED4742"/>
    <w:pPr>
      <w:tabs>
        <w:tab w:val="center" w:pos="4252"/>
        <w:tab w:val="right" w:pos="8504"/>
      </w:tabs>
      <w:spacing w:after="0"/>
    </w:pPr>
  </w:style>
  <w:style w:type="character" w:customStyle="1" w:styleId="RodapChar">
    <w:name w:val="Rodapé Char"/>
    <w:basedOn w:val="Fontepargpadro"/>
    <w:link w:val="Rodap"/>
    <w:uiPriority w:val="99"/>
    <w:rsid w:val="00ED4742"/>
    <w:rPr>
      <w:rFonts w:ascii="Calibri" w:hAnsi="Calibri"/>
      <w:sz w:val="24"/>
    </w:rPr>
  </w:style>
  <w:style w:type="paragraph" w:customStyle="1" w:styleId="Textbody0">
    <w:name w:val="Text body"/>
    <w:basedOn w:val="Normal"/>
    <w:rsid w:val="006F47EA"/>
    <w:pPr>
      <w:suppressAutoHyphens/>
      <w:autoSpaceDN w:val="0"/>
      <w:jc w:val="left"/>
      <w:textAlignment w:val="baseline"/>
    </w:pPr>
    <w:rPr>
      <w:rFonts w:ascii="Times New Roman" w:eastAsia="Lucida Sans Unicode" w:hAnsi="Times New Roman" w:cs="Mangal"/>
      <w:kern w:val="3"/>
      <w:szCs w:val="24"/>
      <w:lang w:eastAsia="zh-CN" w:bidi="hi-IN"/>
    </w:rPr>
  </w:style>
  <w:style w:type="paragraph" w:customStyle="1" w:styleId="Standard">
    <w:name w:val="Standard"/>
    <w:rsid w:val="00ED7D9D"/>
    <w:pPr>
      <w:widowControl w:val="0"/>
      <w:suppressAutoHyphens/>
      <w:autoSpaceDN w:val="0"/>
      <w:spacing w:after="0" w:line="240" w:lineRule="auto"/>
      <w:textAlignment w:val="baseline"/>
    </w:pPr>
    <w:rPr>
      <w:rFonts w:ascii="Times New Roman" w:eastAsia="Lucida Sans Unicode" w:hAnsi="Times New Roman" w:cs="Mangal"/>
      <w:kern w:val="3"/>
      <w:sz w:val="24"/>
      <w:szCs w:val="24"/>
      <w:lang w:eastAsia="zh-CN" w:bidi="hi-IN"/>
    </w:rPr>
  </w:style>
  <w:style w:type="paragraph" w:customStyle="1" w:styleId="PreformattedText">
    <w:name w:val="Preformatted Text"/>
    <w:basedOn w:val="Standard"/>
    <w:rsid w:val="00ED7D9D"/>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77852">
      <w:bodyDiv w:val="1"/>
      <w:marLeft w:val="0"/>
      <w:marRight w:val="0"/>
      <w:marTop w:val="0"/>
      <w:marBottom w:val="0"/>
      <w:divBdr>
        <w:top w:val="none" w:sz="0" w:space="0" w:color="auto"/>
        <w:left w:val="none" w:sz="0" w:space="0" w:color="auto"/>
        <w:bottom w:val="none" w:sz="0" w:space="0" w:color="auto"/>
        <w:right w:val="none" w:sz="0" w:space="0" w:color="auto"/>
      </w:divBdr>
    </w:div>
    <w:div w:id="204291319">
      <w:bodyDiv w:val="1"/>
      <w:marLeft w:val="0"/>
      <w:marRight w:val="0"/>
      <w:marTop w:val="0"/>
      <w:marBottom w:val="0"/>
      <w:divBdr>
        <w:top w:val="none" w:sz="0" w:space="0" w:color="auto"/>
        <w:left w:val="none" w:sz="0" w:space="0" w:color="auto"/>
        <w:bottom w:val="none" w:sz="0" w:space="0" w:color="auto"/>
        <w:right w:val="none" w:sz="0" w:space="0" w:color="auto"/>
      </w:divBdr>
    </w:div>
    <w:div w:id="414790167">
      <w:bodyDiv w:val="1"/>
      <w:marLeft w:val="0"/>
      <w:marRight w:val="0"/>
      <w:marTop w:val="0"/>
      <w:marBottom w:val="0"/>
      <w:divBdr>
        <w:top w:val="none" w:sz="0" w:space="0" w:color="auto"/>
        <w:left w:val="none" w:sz="0" w:space="0" w:color="auto"/>
        <w:bottom w:val="none" w:sz="0" w:space="0" w:color="auto"/>
        <w:right w:val="none" w:sz="0" w:space="0" w:color="auto"/>
      </w:divBdr>
    </w:div>
    <w:div w:id="493835120">
      <w:bodyDiv w:val="1"/>
      <w:marLeft w:val="0"/>
      <w:marRight w:val="0"/>
      <w:marTop w:val="0"/>
      <w:marBottom w:val="0"/>
      <w:divBdr>
        <w:top w:val="none" w:sz="0" w:space="0" w:color="auto"/>
        <w:left w:val="none" w:sz="0" w:space="0" w:color="auto"/>
        <w:bottom w:val="none" w:sz="0" w:space="0" w:color="auto"/>
        <w:right w:val="none" w:sz="0" w:space="0" w:color="auto"/>
      </w:divBdr>
    </w:div>
    <w:div w:id="700514795">
      <w:bodyDiv w:val="1"/>
      <w:marLeft w:val="0"/>
      <w:marRight w:val="0"/>
      <w:marTop w:val="0"/>
      <w:marBottom w:val="0"/>
      <w:divBdr>
        <w:top w:val="none" w:sz="0" w:space="0" w:color="auto"/>
        <w:left w:val="none" w:sz="0" w:space="0" w:color="auto"/>
        <w:bottom w:val="none" w:sz="0" w:space="0" w:color="auto"/>
        <w:right w:val="none" w:sz="0" w:space="0" w:color="auto"/>
      </w:divBdr>
    </w:div>
    <w:div w:id="727611675">
      <w:bodyDiv w:val="1"/>
      <w:marLeft w:val="0"/>
      <w:marRight w:val="0"/>
      <w:marTop w:val="0"/>
      <w:marBottom w:val="0"/>
      <w:divBdr>
        <w:top w:val="none" w:sz="0" w:space="0" w:color="auto"/>
        <w:left w:val="none" w:sz="0" w:space="0" w:color="auto"/>
        <w:bottom w:val="none" w:sz="0" w:space="0" w:color="auto"/>
        <w:right w:val="none" w:sz="0" w:space="0" w:color="auto"/>
      </w:divBdr>
    </w:div>
    <w:div w:id="1175339883">
      <w:bodyDiv w:val="1"/>
      <w:marLeft w:val="0"/>
      <w:marRight w:val="0"/>
      <w:marTop w:val="0"/>
      <w:marBottom w:val="0"/>
      <w:divBdr>
        <w:top w:val="none" w:sz="0" w:space="0" w:color="auto"/>
        <w:left w:val="none" w:sz="0" w:space="0" w:color="auto"/>
        <w:bottom w:val="none" w:sz="0" w:space="0" w:color="auto"/>
        <w:right w:val="none" w:sz="0" w:space="0" w:color="auto"/>
      </w:divBdr>
    </w:div>
    <w:div w:id="1248465892">
      <w:bodyDiv w:val="1"/>
      <w:marLeft w:val="0"/>
      <w:marRight w:val="0"/>
      <w:marTop w:val="0"/>
      <w:marBottom w:val="0"/>
      <w:divBdr>
        <w:top w:val="none" w:sz="0" w:space="0" w:color="auto"/>
        <w:left w:val="none" w:sz="0" w:space="0" w:color="auto"/>
        <w:bottom w:val="none" w:sz="0" w:space="0" w:color="auto"/>
        <w:right w:val="none" w:sz="0" w:space="0" w:color="auto"/>
      </w:divBdr>
    </w:div>
    <w:div w:id="1316690904">
      <w:bodyDiv w:val="1"/>
      <w:marLeft w:val="0"/>
      <w:marRight w:val="0"/>
      <w:marTop w:val="0"/>
      <w:marBottom w:val="0"/>
      <w:divBdr>
        <w:top w:val="none" w:sz="0" w:space="0" w:color="auto"/>
        <w:left w:val="none" w:sz="0" w:space="0" w:color="auto"/>
        <w:bottom w:val="none" w:sz="0" w:space="0" w:color="auto"/>
        <w:right w:val="none" w:sz="0" w:space="0" w:color="auto"/>
      </w:divBdr>
    </w:div>
    <w:div w:id="1349795263">
      <w:bodyDiv w:val="1"/>
      <w:marLeft w:val="0"/>
      <w:marRight w:val="0"/>
      <w:marTop w:val="0"/>
      <w:marBottom w:val="0"/>
      <w:divBdr>
        <w:top w:val="none" w:sz="0" w:space="0" w:color="auto"/>
        <w:left w:val="none" w:sz="0" w:space="0" w:color="auto"/>
        <w:bottom w:val="none" w:sz="0" w:space="0" w:color="auto"/>
        <w:right w:val="none" w:sz="0" w:space="0" w:color="auto"/>
      </w:divBdr>
    </w:div>
    <w:div w:id="1628703738">
      <w:bodyDiv w:val="1"/>
      <w:marLeft w:val="0"/>
      <w:marRight w:val="0"/>
      <w:marTop w:val="0"/>
      <w:marBottom w:val="0"/>
      <w:divBdr>
        <w:top w:val="none" w:sz="0" w:space="0" w:color="auto"/>
        <w:left w:val="none" w:sz="0" w:space="0" w:color="auto"/>
        <w:bottom w:val="none" w:sz="0" w:space="0" w:color="auto"/>
        <w:right w:val="none" w:sz="0" w:space="0" w:color="auto"/>
      </w:divBdr>
    </w:div>
    <w:div w:id="1748654401">
      <w:bodyDiv w:val="1"/>
      <w:marLeft w:val="0"/>
      <w:marRight w:val="0"/>
      <w:marTop w:val="0"/>
      <w:marBottom w:val="0"/>
      <w:divBdr>
        <w:top w:val="none" w:sz="0" w:space="0" w:color="auto"/>
        <w:left w:val="none" w:sz="0" w:space="0" w:color="auto"/>
        <w:bottom w:val="none" w:sz="0" w:space="0" w:color="auto"/>
        <w:right w:val="none" w:sz="0" w:space="0" w:color="auto"/>
      </w:divBdr>
      <w:divsChild>
        <w:div w:id="221790533">
          <w:marLeft w:val="0"/>
          <w:marRight w:val="0"/>
          <w:marTop w:val="0"/>
          <w:marBottom w:val="0"/>
          <w:divBdr>
            <w:top w:val="none" w:sz="0" w:space="0" w:color="auto"/>
            <w:left w:val="none" w:sz="0" w:space="0" w:color="auto"/>
            <w:bottom w:val="none" w:sz="0" w:space="0" w:color="auto"/>
            <w:right w:val="none" w:sz="0" w:space="0" w:color="auto"/>
          </w:divBdr>
          <w:divsChild>
            <w:div w:id="568198371">
              <w:marLeft w:val="0"/>
              <w:marRight w:val="0"/>
              <w:marTop w:val="30"/>
              <w:marBottom w:val="30"/>
              <w:divBdr>
                <w:top w:val="none" w:sz="0" w:space="0" w:color="auto"/>
                <w:left w:val="none" w:sz="0" w:space="0" w:color="auto"/>
                <w:bottom w:val="none" w:sz="0" w:space="0" w:color="auto"/>
                <w:right w:val="none" w:sz="0" w:space="0" w:color="auto"/>
              </w:divBdr>
            </w:div>
          </w:divsChild>
        </w:div>
        <w:div w:id="265231530">
          <w:marLeft w:val="0"/>
          <w:marRight w:val="0"/>
          <w:marTop w:val="0"/>
          <w:marBottom w:val="0"/>
          <w:divBdr>
            <w:top w:val="none" w:sz="0" w:space="0" w:color="auto"/>
            <w:left w:val="none" w:sz="0" w:space="0" w:color="auto"/>
            <w:bottom w:val="none" w:sz="0" w:space="0" w:color="auto"/>
            <w:right w:val="none" w:sz="0" w:space="0" w:color="auto"/>
          </w:divBdr>
        </w:div>
        <w:div w:id="528421424">
          <w:marLeft w:val="0"/>
          <w:marRight w:val="0"/>
          <w:marTop w:val="0"/>
          <w:marBottom w:val="0"/>
          <w:divBdr>
            <w:top w:val="none" w:sz="0" w:space="0" w:color="auto"/>
            <w:left w:val="none" w:sz="0" w:space="0" w:color="auto"/>
            <w:bottom w:val="none" w:sz="0" w:space="0" w:color="auto"/>
            <w:right w:val="none" w:sz="0" w:space="0" w:color="auto"/>
          </w:divBdr>
        </w:div>
        <w:div w:id="1047488425">
          <w:marLeft w:val="0"/>
          <w:marRight w:val="0"/>
          <w:marTop w:val="0"/>
          <w:marBottom w:val="0"/>
          <w:divBdr>
            <w:top w:val="none" w:sz="0" w:space="0" w:color="auto"/>
            <w:left w:val="none" w:sz="0" w:space="0" w:color="auto"/>
            <w:bottom w:val="none" w:sz="0" w:space="0" w:color="auto"/>
            <w:right w:val="none" w:sz="0" w:space="0" w:color="auto"/>
          </w:divBdr>
        </w:div>
        <w:div w:id="1607809082">
          <w:marLeft w:val="0"/>
          <w:marRight w:val="0"/>
          <w:marTop w:val="0"/>
          <w:marBottom w:val="0"/>
          <w:divBdr>
            <w:top w:val="none" w:sz="0" w:space="0" w:color="auto"/>
            <w:left w:val="none" w:sz="0" w:space="0" w:color="auto"/>
            <w:bottom w:val="none" w:sz="0" w:space="0" w:color="auto"/>
            <w:right w:val="none" w:sz="0" w:space="0" w:color="auto"/>
          </w:divBdr>
        </w:div>
        <w:div w:id="1927182490">
          <w:marLeft w:val="0"/>
          <w:marRight w:val="0"/>
          <w:marTop w:val="0"/>
          <w:marBottom w:val="0"/>
          <w:divBdr>
            <w:top w:val="none" w:sz="0" w:space="0" w:color="auto"/>
            <w:left w:val="none" w:sz="0" w:space="0" w:color="auto"/>
            <w:bottom w:val="none" w:sz="0" w:space="0" w:color="auto"/>
            <w:right w:val="none" w:sz="0" w:space="0" w:color="auto"/>
          </w:divBdr>
        </w:div>
      </w:divsChild>
    </w:div>
    <w:div w:id="2062553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msan\Desktop\Modelo%20Projeto%20de%20Lei%20(Decreto%209.191-2017).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885B83-33DD-4838-AFD3-55C2A542C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Projeto de Lei (Decreto 9.191-2017)</Template>
  <TotalTime>4</TotalTime>
  <Pages>4</Pages>
  <Words>2637</Words>
  <Characters>14243</Characters>
  <Application>Microsoft Office Word</Application>
  <DocSecurity>4</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Rodrigo Santos</dc:creator>
  <cp:keywords/>
  <dc:description/>
  <cp:lastModifiedBy>Milton Guilhon Rosa</cp:lastModifiedBy>
  <cp:revision>2</cp:revision>
  <dcterms:created xsi:type="dcterms:W3CDTF">2024-04-11T18:40:00Z</dcterms:created>
  <dcterms:modified xsi:type="dcterms:W3CDTF">2024-04-11T18:40:00Z</dcterms:modified>
</cp:coreProperties>
</file>