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48" w:rsidRDefault="00470048">
      <w:pPr>
        <w:rPr>
          <w:lang w:val="en-US"/>
        </w:rPr>
      </w:pPr>
    </w:p>
    <w:p w:rsidR="00821AD0" w:rsidRDefault="00821AD0">
      <w:pPr>
        <w:rPr>
          <w:lang w:val="en-US"/>
        </w:rPr>
      </w:pPr>
    </w:p>
    <w:p w:rsidR="00671B1A" w:rsidRPr="00F71121" w:rsidRDefault="00671B1A" w:rsidP="00671B1A">
      <w:pPr>
        <w:spacing w:after="0"/>
        <w:jc w:val="center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>RETIFICA</w:t>
      </w:r>
      <w:r>
        <w:rPr>
          <w:rFonts w:ascii="Calibri" w:hAnsi="Calibri"/>
          <w:sz w:val="18"/>
          <w:szCs w:val="18"/>
        </w:rPr>
        <w:t>ÇÃO</w:t>
      </w:r>
    </w:p>
    <w:p w:rsidR="00821AD0" w:rsidRDefault="00821AD0">
      <w:pPr>
        <w:rPr>
          <w:lang w:val="en-US"/>
        </w:rPr>
      </w:pPr>
      <w:bookmarkStart w:id="0" w:name="_GoBack"/>
      <w:bookmarkEnd w:id="0"/>
    </w:p>
    <w:p w:rsidR="00821AD0" w:rsidRPr="00F71121" w:rsidRDefault="00821AD0" w:rsidP="00821AD0">
      <w:pPr>
        <w:spacing w:after="0"/>
        <w:jc w:val="both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 xml:space="preserve">Na Lei nº 14.016, de 23 de junho de 2020, publicada no </w:t>
      </w:r>
      <w:r w:rsidRPr="00F71121">
        <w:rPr>
          <w:rFonts w:ascii="Calibri" w:hAnsi="Calibri" w:cs="Arial"/>
          <w:sz w:val="18"/>
          <w:szCs w:val="18"/>
        </w:rPr>
        <w:t>DOU de 24 de junho de 2020, Seção 1, nas assinaturas leia-se: “Jair Messias Bolsonaro,</w:t>
      </w:r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</w:t>
      </w:r>
      <w:r w:rsidRPr="00F71121">
        <w:rPr>
          <w:rFonts w:ascii="Calibri" w:hAnsi="Calibri" w:cs="Arial"/>
          <w:iCs/>
          <w:color w:val="000000"/>
          <w:sz w:val="18"/>
          <w:szCs w:val="18"/>
          <w:lang w:eastAsia="pt-BR"/>
        </w:rPr>
        <w:t xml:space="preserve">Paulo Guedes, Tereza Cristina Corrêa da Costa Dias, </w:t>
      </w:r>
      <w:proofErr w:type="spellStart"/>
      <w:r w:rsidRPr="00F71121">
        <w:rPr>
          <w:rFonts w:ascii="Calibri" w:hAnsi="Calibri" w:cs="Arial"/>
          <w:iCs/>
          <w:color w:val="000000"/>
          <w:sz w:val="18"/>
          <w:szCs w:val="18"/>
          <w:lang w:eastAsia="pt-BR"/>
        </w:rPr>
        <w:t>Onyx</w:t>
      </w:r>
      <w:proofErr w:type="spellEnd"/>
      <w:r w:rsidRPr="00F71121">
        <w:rPr>
          <w:rFonts w:ascii="Calibri" w:hAnsi="Calibri" w:cs="Arial"/>
          <w:iCs/>
          <w:color w:val="000000"/>
          <w:sz w:val="18"/>
          <w:szCs w:val="18"/>
          <w:lang w:eastAsia="pt-BR"/>
        </w:rPr>
        <w:t xml:space="preserve"> </w:t>
      </w:r>
      <w:proofErr w:type="spellStart"/>
      <w:r w:rsidRPr="00F71121">
        <w:rPr>
          <w:rFonts w:ascii="Calibri" w:hAnsi="Calibri" w:cs="Arial"/>
          <w:iCs/>
          <w:color w:val="000000"/>
          <w:sz w:val="18"/>
          <w:szCs w:val="18"/>
          <w:lang w:eastAsia="pt-BR"/>
        </w:rPr>
        <w:t>Lorenzoni</w:t>
      </w:r>
      <w:proofErr w:type="spellEnd"/>
      <w:r w:rsidRPr="00F71121">
        <w:rPr>
          <w:rFonts w:ascii="Calibri" w:hAnsi="Calibri" w:cs="Arial"/>
          <w:iCs/>
          <w:color w:val="000000"/>
          <w:sz w:val="18"/>
          <w:szCs w:val="18"/>
          <w:lang w:eastAsia="pt-BR"/>
        </w:rPr>
        <w:t xml:space="preserve"> e </w:t>
      </w:r>
      <w:proofErr w:type="spellStart"/>
      <w:r w:rsidRPr="00F71121">
        <w:rPr>
          <w:rFonts w:ascii="Calibri" w:hAnsi="Calibri" w:cs="Arial"/>
          <w:iCs/>
          <w:color w:val="000000"/>
          <w:sz w:val="18"/>
          <w:szCs w:val="18"/>
          <w:lang w:eastAsia="pt-BR"/>
        </w:rPr>
        <w:t>Damares</w:t>
      </w:r>
      <w:proofErr w:type="spellEnd"/>
      <w:r w:rsidRPr="00F71121">
        <w:rPr>
          <w:rFonts w:ascii="Calibri" w:hAnsi="Calibri" w:cs="Arial"/>
          <w:iCs/>
          <w:color w:val="000000"/>
          <w:sz w:val="18"/>
          <w:szCs w:val="18"/>
          <w:lang w:eastAsia="pt-BR"/>
        </w:rPr>
        <w:t xml:space="preserve"> Regina Alves</w:t>
      </w:r>
      <w:r w:rsidRPr="00F71121">
        <w:rPr>
          <w:rFonts w:ascii="Calibri" w:hAnsi="Calibri" w:cs="Arial"/>
          <w:iCs/>
          <w:sz w:val="18"/>
          <w:szCs w:val="18"/>
        </w:rPr>
        <w:t>”.</w:t>
      </w:r>
    </w:p>
    <w:p w:rsidR="00821AD0" w:rsidRPr="00821AD0" w:rsidRDefault="00821AD0"/>
    <w:sectPr w:rsidR="00821AD0" w:rsidRPr="00821AD0" w:rsidSect="00470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AD0"/>
    <w:rsid w:val="00470048"/>
    <w:rsid w:val="00671B1A"/>
    <w:rsid w:val="00821AD0"/>
    <w:rsid w:val="008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911EB-DF5B-4FAF-9A70-F286C374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AD0"/>
    <w:pPr>
      <w:spacing w:after="160" w:line="259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Jussimara Campos Matsumoto Miranda</cp:lastModifiedBy>
  <cp:revision>3</cp:revision>
  <dcterms:created xsi:type="dcterms:W3CDTF">2020-09-18T01:28:00Z</dcterms:created>
  <dcterms:modified xsi:type="dcterms:W3CDTF">2021-09-14T23:55:00Z</dcterms:modified>
</cp:coreProperties>
</file>