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FB" w:rsidRDefault="00A353FB" w:rsidP="00A353FB">
      <w:pPr>
        <w:pStyle w:val="Ttulo1"/>
        <w:shd w:val="clear" w:color="auto" w:fill="FFFFFF"/>
        <w:spacing w:before="480" w:beforeAutospacing="0" w:after="240" w:afterAutospacing="0"/>
        <w:jc w:val="center"/>
        <w:rPr>
          <w:rFonts w:ascii="Verdana" w:hAnsi="Verdana"/>
          <w:b w:val="0"/>
          <w:bCs w:val="0"/>
          <w:color w:val="333333"/>
          <w:sz w:val="29"/>
          <w:szCs w:val="29"/>
        </w:rPr>
      </w:pPr>
      <w:r>
        <w:rPr>
          <w:rFonts w:ascii="Verdana" w:hAnsi="Verdana"/>
          <w:b w:val="0"/>
          <w:bCs w:val="0"/>
          <w:color w:val="333333"/>
          <w:sz w:val="29"/>
          <w:szCs w:val="29"/>
        </w:rPr>
        <w:t xml:space="preserve">LEI Nº 4.983, DE 18 DE MAIO DE </w:t>
      </w:r>
      <w:proofErr w:type="gramStart"/>
      <w:r>
        <w:rPr>
          <w:rFonts w:ascii="Verdana" w:hAnsi="Verdana"/>
          <w:b w:val="0"/>
          <w:bCs w:val="0"/>
          <w:color w:val="333333"/>
          <w:sz w:val="29"/>
          <w:szCs w:val="29"/>
        </w:rPr>
        <w:t>1966</w:t>
      </w:r>
      <w:proofErr w:type="gramEnd"/>
    </w:p>
    <w:p w:rsidR="00A353FB" w:rsidRDefault="00A353FB" w:rsidP="00A353FB">
      <w:pPr>
        <w:pStyle w:val="ementa"/>
        <w:shd w:val="clear" w:color="auto" w:fill="FFFFFF"/>
        <w:spacing w:before="0" w:beforeAutospacing="0" w:after="180" w:afterAutospacing="0" w:line="36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Altera disposições do Decreto-lei nº 7.661, de 21 de junho de 1945 (Lei de Falências).</w:t>
      </w:r>
    </w:p>
    <w:p w:rsidR="00A353FB" w:rsidRDefault="00A353FB" w:rsidP="00A353FB">
      <w:pPr>
        <w:pStyle w:val="NormalWeb"/>
        <w:shd w:val="clear" w:color="auto" w:fill="FFFFFF"/>
        <w:spacing w:before="0" w:beforeAutospacing="0" w:after="180" w:afterAutospacing="0" w:line="360" w:lineRule="atLeast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(Publicada no Diário Oficial - Seção I - Parte I - de 20.05.66)</w:t>
      </w:r>
    </w:p>
    <w:p w:rsidR="00A353FB" w:rsidRDefault="00A353FB" w:rsidP="00A353FB">
      <w:pPr>
        <w:pStyle w:val="NormalWeb"/>
        <w:shd w:val="clear" w:color="auto" w:fill="FFFFFF"/>
        <w:spacing w:before="0" w:beforeAutospacing="0" w:after="180" w:afterAutospacing="0" w:line="360" w:lineRule="atLeast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Forte"/>
          <w:rFonts w:ascii="Verdana" w:hAnsi="Verdana"/>
          <w:color w:val="333333"/>
          <w:sz w:val="18"/>
          <w:szCs w:val="18"/>
        </w:rPr>
        <w:t>RETIFICAÇÃO</w:t>
      </w:r>
    </w:p>
    <w:p w:rsidR="00A353FB" w:rsidRDefault="00A353FB" w:rsidP="00A353FB">
      <w:pPr>
        <w:pStyle w:val="NormalWeb"/>
        <w:shd w:val="clear" w:color="auto" w:fill="FFFFFF"/>
        <w:spacing w:before="0" w:beforeAutospacing="0" w:after="180" w:afterAutospacing="0" w:line="36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Na página 5.387, 1ª coluna, repita-se a transcrição do Art. 156, por ter saído com incorreção:</w:t>
      </w:r>
      <w:bookmarkStart w:id="0" w:name="_GoBack"/>
      <w:bookmarkEnd w:id="0"/>
    </w:p>
    <w:p w:rsidR="00A353FB" w:rsidRDefault="00A353FB" w:rsidP="00A353FB">
      <w:pPr>
        <w:pStyle w:val="NormalWeb"/>
        <w:shd w:val="clear" w:color="auto" w:fill="FFFFFF"/>
        <w:spacing w:before="0" w:beforeAutospacing="0" w:after="180" w:afterAutospacing="0" w:line="36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    "Art. 156</w:t>
      </w:r>
      <w:proofErr w:type="gramStart"/>
      <w:r>
        <w:rPr>
          <w:rFonts w:ascii="Verdana" w:hAnsi="Verdana"/>
          <w:color w:val="333333"/>
          <w:sz w:val="18"/>
          <w:szCs w:val="18"/>
        </w:rPr>
        <w:t>. ...</w:t>
      </w:r>
      <w:proofErr w:type="gramEnd"/>
      <w:r>
        <w:rPr>
          <w:rFonts w:ascii="Verdana" w:hAnsi="Verdana"/>
          <w:color w:val="333333"/>
          <w:sz w:val="18"/>
          <w:szCs w:val="18"/>
        </w:rPr>
        <w:t>....................................................................................</w:t>
      </w:r>
      <w:r>
        <w:rPr>
          <w:rFonts w:ascii="Verdana" w:hAnsi="Verdana"/>
          <w:color w:val="333333"/>
          <w:sz w:val="18"/>
          <w:szCs w:val="18"/>
        </w:rPr>
        <w:br/>
        <w:t>     § 1º ................................................................................................</w:t>
      </w:r>
    </w:p>
    <w:p w:rsidR="00A353FB" w:rsidRDefault="00A353FB" w:rsidP="00A353FB">
      <w:pPr>
        <w:pStyle w:val="NormalWeb"/>
        <w:shd w:val="clear" w:color="auto" w:fill="FFFFFF"/>
        <w:spacing w:before="0" w:beforeAutospacing="0" w:after="180" w:afterAutospacing="0" w:line="36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Na 2ª coluna, repita-se a transcrição do item II, do parágrafo único, do Art. 175, por ter saído com incorreção:</w:t>
      </w:r>
    </w:p>
    <w:p w:rsidR="00A353FB" w:rsidRDefault="00A353FB" w:rsidP="00A353FB">
      <w:pPr>
        <w:pStyle w:val="NormalWeb"/>
        <w:shd w:val="clear" w:color="auto" w:fill="FFFFFF"/>
        <w:spacing w:before="0" w:beforeAutospacing="0" w:after="180" w:afterAutospacing="0" w:line="36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     "II - pagar </w:t>
      </w:r>
      <w:proofErr w:type="gramStart"/>
      <w:r>
        <w:rPr>
          <w:rFonts w:ascii="Verdana" w:hAnsi="Verdana"/>
          <w:color w:val="333333"/>
          <w:sz w:val="18"/>
          <w:szCs w:val="18"/>
        </w:rPr>
        <w:t>as custas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e despesas do processo e a remuneração devida ao comissário, dentro dos 30 dias seguintes à data em que </w:t>
      </w:r>
      <w:proofErr w:type="spellStart"/>
      <w:r>
        <w:rPr>
          <w:rFonts w:ascii="Verdana" w:hAnsi="Verdana"/>
          <w:color w:val="333333"/>
          <w:sz w:val="18"/>
          <w:szCs w:val="18"/>
        </w:rPr>
        <w:t>fôr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proferida a sentença de concessão da concordata."</w:t>
      </w:r>
    </w:p>
    <w:p w:rsidR="00A353FB" w:rsidRDefault="00A353FB" w:rsidP="00A353FB">
      <w:pPr>
        <w:pStyle w:val="NormalWeb"/>
        <w:shd w:val="clear" w:color="auto" w:fill="FFFFFF"/>
        <w:spacing w:before="0" w:beforeAutospacing="0" w:after="180" w:afterAutospacing="0" w:line="36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     </w:t>
      </w:r>
      <w:proofErr w:type="gramStart"/>
      <w:r>
        <w:rPr>
          <w:rFonts w:ascii="Verdana" w:hAnsi="Verdana"/>
          <w:color w:val="333333"/>
          <w:sz w:val="18"/>
          <w:szCs w:val="18"/>
        </w:rPr>
        <w:t>.......................................................................................................</w:t>
      </w:r>
      <w:proofErr w:type="gramEnd"/>
    </w:p>
    <w:p w:rsidR="00A353FB" w:rsidRDefault="00A353FB" w:rsidP="00A353FB">
      <w:pPr>
        <w:pStyle w:val="NormalWeb"/>
        <w:shd w:val="clear" w:color="auto" w:fill="FFFFFF"/>
        <w:spacing w:before="0" w:beforeAutospacing="0" w:after="180" w:afterAutospacing="0" w:line="36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Nas mesmas página e coluna, na transcrição do Art. 212, item I,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Onde se lê:</w:t>
      </w:r>
      <w:r>
        <w:rPr>
          <w:rFonts w:ascii="Verdana" w:hAnsi="Verdana"/>
          <w:color w:val="333333"/>
          <w:sz w:val="18"/>
          <w:szCs w:val="18"/>
        </w:rPr>
        <w:br/>
        <w:t>   </w:t>
      </w:r>
      <w:proofErr w:type="gramStart"/>
      <w:r>
        <w:rPr>
          <w:rFonts w:ascii="Verdana" w:hAnsi="Verdana"/>
          <w:color w:val="333333"/>
          <w:sz w:val="18"/>
          <w:szCs w:val="18"/>
        </w:rPr>
        <w:t>  ...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333333"/>
          <w:sz w:val="18"/>
          <w:szCs w:val="18"/>
        </w:rPr>
        <w:t>pelo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síndico (art. 62, nº V) ...</w:t>
      </w:r>
      <w:r>
        <w:rPr>
          <w:rFonts w:ascii="Verdana" w:hAnsi="Verdana"/>
          <w:color w:val="333333"/>
          <w:sz w:val="18"/>
          <w:szCs w:val="18"/>
        </w:rPr>
        <w:br/>
        <w:t>Leia-se:</w:t>
      </w:r>
      <w:r>
        <w:rPr>
          <w:rFonts w:ascii="Verdana" w:hAnsi="Verdana"/>
          <w:color w:val="333333"/>
          <w:sz w:val="18"/>
          <w:szCs w:val="18"/>
        </w:rPr>
        <w:br/>
        <w:t xml:space="preserve">     ... </w:t>
      </w:r>
      <w:proofErr w:type="gramStart"/>
      <w:r>
        <w:rPr>
          <w:rFonts w:ascii="Verdana" w:hAnsi="Verdana"/>
          <w:color w:val="333333"/>
          <w:sz w:val="18"/>
          <w:szCs w:val="18"/>
        </w:rPr>
        <w:t>pelo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síndico (art. 63, nº V) ...</w:t>
      </w:r>
    </w:p>
    <w:p w:rsidR="00A353FB" w:rsidRDefault="00A353FB" w:rsidP="00A353FB">
      <w:pPr>
        <w:rPr>
          <w:rFonts w:ascii="Times New Roman" w:hAnsi="Times New Roman"/>
          <w:sz w:val="24"/>
          <w:szCs w:val="24"/>
        </w:rPr>
      </w:pPr>
    </w:p>
    <w:p w:rsidR="00A353FB" w:rsidRDefault="00A353FB" w:rsidP="00A353FB">
      <w:pPr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Este texto não substitui o original publicado no Diário Oficial da União - Seção 1 de 26/05/1966</w:t>
      </w:r>
    </w:p>
    <w:p w:rsidR="008A68AE" w:rsidRPr="00A353FB" w:rsidRDefault="008A68AE" w:rsidP="00A353FB"/>
    <w:sectPr w:rsidR="008A68AE" w:rsidRPr="00A35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B"/>
    <w:rsid w:val="008A68AE"/>
    <w:rsid w:val="00A353FB"/>
    <w:rsid w:val="00A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1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C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AE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E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C7B"/>
    <w:rPr>
      <w:b/>
      <w:bCs/>
    </w:rPr>
  </w:style>
  <w:style w:type="character" w:customStyle="1" w:styleId="apple-converted-space">
    <w:name w:val="apple-converted-space"/>
    <w:basedOn w:val="Fontepargpadro"/>
    <w:rsid w:val="00A35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1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C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AE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E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C7B"/>
    <w:rPr>
      <w:b/>
      <w:bCs/>
    </w:rPr>
  </w:style>
  <w:style w:type="character" w:customStyle="1" w:styleId="apple-converted-space">
    <w:name w:val="apple-converted-space"/>
    <w:basedOn w:val="Fontepargpadro"/>
    <w:rsid w:val="00A35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2</cp:revision>
  <dcterms:created xsi:type="dcterms:W3CDTF">2017-01-18T12:43:00Z</dcterms:created>
  <dcterms:modified xsi:type="dcterms:W3CDTF">2017-01-18T12:43:00Z</dcterms:modified>
</cp:coreProperties>
</file>