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1F" w:rsidRPr="00B64E1F" w:rsidRDefault="00B64E1F" w:rsidP="00B64E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51.613, de </w:t>
      </w:r>
      <w:proofErr w:type="gramStart"/>
      <w:r w:rsidRPr="00B64E1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B64E1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1962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Altera a tabela do salário-mínimo aprovada pelo Decreto número 51.336, de </w:t>
      </w:r>
      <w:proofErr w:type="gram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 de outubro de 1961 e dá outras providências. 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Na </w:t>
      </w:r>
      <w:proofErr w:type="gram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página12.</w:t>
      </w:r>
      <w:proofErr w:type="gramEnd"/>
      <w:r w:rsidRPr="00B64E1F">
        <w:rPr>
          <w:rFonts w:ascii="Arial" w:eastAsia="Times New Roman" w:hAnsi="Arial" w:cs="Arial"/>
          <w:sz w:val="20"/>
          <w:szCs w:val="20"/>
          <w:lang w:eastAsia="pt-BR"/>
        </w:rPr>
        <w:t>430, na 2ª Região, onde se lê: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Belém... 350,00...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Belém... 550,00...</w:t>
      </w:r>
      <w:bookmarkStart w:id="0" w:name="_GoBack"/>
      <w:bookmarkEnd w:id="0"/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Página 12.431, na 11ª Região, onde se lê: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Ipiau</w:t>
      </w:r>
      <w:proofErr w:type="spellEnd"/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Itaporé</w:t>
      </w:r>
      <w:proofErr w:type="spellEnd"/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Itajuipe</w:t>
      </w:r>
      <w:proofErr w:type="spellEnd"/>
      <w:proofErr w:type="gram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Ipiau</w:t>
      </w:r>
      <w:proofErr w:type="spellEnd"/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, Itacaré, </w:t>
      </w:r>
      <w:proofErr w:type="spell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Itajuipe</w:t>
      </w:r>
      <w:proofErr w:type="spellEnd"/>
      <w:r w:rsidRPr="00B64E1F">
        <w:rPr>
          <w:rFonts w:ascii="Arial" w:eastAsia="Times New Roman" w:hAnsi="Arial" w:cs="Arial"/>
          <w:sz w:val="20"/>
          <w:szCs w:val="20"/>
          <w:lang w:eastAsia="pt-BR"/>
        </w:rPr>
        <w:t>...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Itapetinga, Itaberá, Jequié...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Itapetinga, Ituberá, Jequié...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Página 12.432 - na 14ª Região, onde se lê: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4ª Sub-região: Município de Araraquara...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São Vicente e Sorocaba... </w:t>
      </w:r>
      <w:proofErr w:type="gram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683,00 ...</w:t>
      </w:r>
      <w:proofErr w:type="gramEnd"/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4ª Sub-região: Município de Araraquara...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São Vicente e Sorocaba... </w:t>
      </w:r>
      <w:proofErr w:type="gram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683,33 ...</w:t>
      </w:r>
      <w:proofErr w:type="gramEnd"/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Página 12.433, na 16ª Região onde se lê: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Urussanga... </w:t>
      </w:r>
      <w:proofErr w:type="gram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592,33 ...</w:t>
      </w:r>
      <w:proofErr w:type="gramEnd"/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B64E1F" w:rsidRPr="00B64E1F" w:rsidRDefault="00B64E1F" w:rsidP="00B64E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Urussanga... </w:t>
      </w:r>
      <w:proofErr w:type="gramStart"/>
      <w:r w:rsidRPr="00B64E1F">
        <w:rPr>
          <w:rFonts w:ascii="Arial" w:eastAsia="Times New Roman" w:hAnsi="Arial" w:cs="Arial"/>
          <w:sz w:val="20"/>
          <w:szCs w:val="20"/>
          <w:lang w:eastAsia="pt-BR"/>
        </w:rPr>
        <w:t>593,33 ...</w:t>
      </w:r>
      <w:proofErr w:type="gramEnd"/>
    </w:p>
    <w:p w:rsidR="00B64E1F" w:rsidRPr="00B64E1F" w:rsidRDefault="00B64E1F" w:rsidP="00B64E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64E1F" w:rsidRPr="00B64E1F" w:rsidRDefault="00B64E1F" w:rsidP="00B64E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4E1F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31/12/1962 </w:t>
      </w:r>
    </w:p>
    <w:p w:rsidR="00B32E94" w:rsidRPr="00B64E1F" w:rsidRDefault="00B32E94">
      <w:pPr>
        <w:rPr>
          <w:rFonts w:ascii="Arial" w:hAnsi="Arial" w:cs="Arial"/>
          <w:sz w:val="20"/>
          <w:szCs w:val="20"/>
        </w:rPr>
      </w:pPr>
    </w:p>
    <w:sectPr w:rsidR="00B32E94" w:rsidRPr="00B64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F"/>
    <w:rsid w:val="00B32E94"/>
    <w:rsid w:val="00B6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64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4E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6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64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4E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6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2019-05-24T21:17:00Z</dcterms:created>
  <dcterms:modified xsi:type="dcterms:W3CDTF">2019-05-24T21:19:00Z</dcterms:modified>
</cp:coreProperties>
</file>