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D28" w:rsidRPr="00E83C31" w:rsidRDefault="008F5D28" w:rsidP="008F5D28">
      <w:pPr>
        <w:jc w:val="center"/>
        <w:rPr>
          <w:rFonts w:ascii="Arial" w:hAnsi="Arial" w:cs="Arial"/>
          <w:b/>
          <w:sz w:val="18"/>
          <w:szCs w:val="18"/>
        </w:rPr>
      </w:pPr>
      <w:r w:rsidRPr="00E83C31">
        <w:rPr>
          <w:rFonts w:ascii="Arial" w:hAnsi="Arial" w:cs="Arial"/>
          <w:b/>
          <w:sz w:val="18"/>
          <w:szCs w:val="18"/>
        </w:rPr>
        <w:t>DESPACHOS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E83C31">
        <w:rPr>
          <w:rFonts w:ascii="Arial" w:hAnsi="Arial" w:cs="Arial"/>
          <w:b/>
          <w:sz w:val="18"/>
          <w:szCs w:val="18"/>
        </w:rPr>
        <w:t>DO PRESIDENTE DA REPÚBLICA</w:t>
      </w:r>
    </w:p>
    <w:p w:rsidR="008F5D28" w:rsidRPr="008F5D28" w:rsidRDefault="008F5D28">
      <w:pPr>
        <w:rPr>
          <w:rFonts w:ascii="Arial" w:hAnsi="Arial" w:cs="Arial"/>
          <w:sz w:val="18"/>
          <w:szCs w:val="18"/>
        </w:rPr>
      </w:pPr>
      <w:r w:rsidRPr="00E83C31">
        <w:rPr>
          <w:rFonts w:ascii="Arial" w:hAnsi="Arial" w:cs="Arial"/>
          <w:sz w:val="18"/>
          <w:szCs w:val="18"/>
        </w:rPr>
        <w:t>MENSAEM</w:t>
      </w:r>
    </w:p>
    <w:p w:rsidR="009E1BC3" w:rsidRDefault="005F7B32" w:rsidP="005F7B32">
      <w:pPr>
        <w:rPr>
          <w:rFonts w:ascii="Arial" w:hAnsi="Arial" w:cs="Arial"/>
          <w:sz w:val="18"/>
          <w:szCs w:val="18"/>
        </w:rPr>
      </w:pPr>
      <w:r w:rsidRPr="005F7B32">
        <w:rPr>
          <w:rFonts w:ascii="Arial" w:hAnsi="Arial" w:cs="Arial"/>
          <w:sz w:val="18"/>
          <w:szCs w:val="18"/>
        </w:rPr>
        <w:t xml:space="preserve">Nº 241, de 24 de maio de 2023. Encaminhamento ao Congresso Nacional do texto do projeto de lei que "Altera a Consolidação das Leis do Trabalho, aprovada pelo </w:t>
      </w:r>
      <w:proofErr w:type="spellStart"/>
      <w:r w:rsidRPr="005F7B32">
        <w:rPr>
          <w:rFonts w:ascii="Arial" w:hAnsi="Arial" w:cs="Arial"/>
          <w:sz w:val="18"/>
          <w:szCs w:val="18"/>
        </w:rPr>
        <w:t>DecretoLei</w:t>
      </w:r>
      <w:proofErr w:type="spellEnd"/>
      <w:r w:rsidRPr="005F7B32">
        <w:rPr>
          <w:rFonts w:ascii="Arial" w:hAnsi="Arial" w:cs="Arial"/>
          <w:sz w:val="18"/>
          <w:szCs w:val="18"/>
        </w:rPr>
        <w:t xml:space="preserve"> nº 5.452, de 1º de maio de 1943, a Lei nº 10.406, de 10 de janeiro de 2002 - Código Civil, e a Lei nº 10.522, de 19 de julho de 2002, para facilitar o acesso ao crédito nas instituições financeiras.".</w:t>
      </w:r>
    </w:p>
    <w:p w:rsidR="00460FF4" w:rsidRDefault="00460FF4" w:rsidP="005F7B32">
      <w:pPr>
        <w:rPr>
          <w:rFonts w:ascii="Arial" w:hAnsi="Arial" w:cs="Arial"/>
          <w:sz w:val="18"/>
          <w:szCs w:val="18"/>
        </w:rPr>
      </w:pPr>
    </w:p>
    <w:p w:rsidR="00460FF4" w:rsidRDefault="00460FF4" w:rsidP="00460FF4">
      <w:pPr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  <w:shd w:val="clear" w:color="auto" w:fill="FFFFFF"/>
        </w:rPr>
        <w:t>Este texto não s</w:t>
      </w:r>
      <w:r>
        <w:rPr>
          <w:rFonts w:ascii="Arial" w:hAnsi="Arial" w:cs="Arial"/>
          <w:color w:val="FF0000"/>
          <w:sz w:val="18"/>
          <w:szCs w:val="18"/>
          <w:shd w:val="clear" w:color="auto" w:fill="FFFFFF"/>
        </w:rPr>
        <w:t>ubstitui o publicado no DOU de 25</w:t>
      </w:r>
      <w:bookmarkStart w:id="0" w:name="_GoBack"/>
      <w:bookmarkEnd w:id="0"/>
      <w:r>
        <w:rPr>
          <w:rFonts w:ascii="Arial" w:hAnsi="Arial" w:cs="Arial"/>
          <w:color w:val="FF0000"/>
          <w:sz w:val="18"/>
          <w:szCs w:val="18"/>
          <w:shd w:val="clear" w:color="auto" w:fill="FFFFFF"/>
        </w:rPr>
        <w:t>.05.2023</w:t>
      </w:r>
    </w:p>
    <w:p w:rsidR="00460FF4" w:rsidRPr="005F7B32" w:rsidRDefault="00460FF4" w:rsidP="005F7B32">
      <w:pPr>
        <w:rPr>
          <w:rFonts w:ascii="Arial" w:hAnsi="Arial" w:cs="Arial"/>
          <w:sz w:val="18"/>
          <w:szCs w:val="18"/>
        </w:rPr>
      </w:pPr>
    </w:p>
    <w:sectPr w:rsidR="00460FF4" w:rsidRPr="005F7B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D28"/>
    <w:rsid w:val="00460FF4"/>
    <w:rsid w:val="005F7B32"/>
    <w:rsid w:val="00875B3F"/>
    <w:rsid w:val="008F5D28"/>
    <w:rsid w:val="009008B9"/>
    <w:rsid w:val="009E1BC3"/>
    <w:rsid w:val="00A4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A7766"/>
  <w15:chartTrackingRefBased/>
  <w15:docId w15:val="{ECAFF53B-DEE2-4CBE-8860-BA93C6E92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D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2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Guilhon Rosa</dc:creator>
  <cp:keywords/>
  <dc:description/>
  <cp:lastModifiedBy>Milton Guilhon Rosa</cp:lastModifiedBy>
  <cp:revision>3</cp:revision>
  <dcterms:created xsi:type="dcterms:W3CDTF">2023-10-17T17:59:00Z</dcterms:created>
  <dcterms:modified xsi:type="dcterms:W3CDTF">2023-11-14T23:44:00Z</dcterms:modified>
</cp:coreProperties>
</file>