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D28" w:rsidRPr="00E83C31" w:rsidRDefault="008F5D28" w:rsidP="008F5D28">
      <w:pPr>
        <w:jc w:val="center"/>
        <w:rPr>
          <w:rFonts w:ascii="Arial" w:hAnsi="Arial" w:cs="Arial"/>
          <w:b/>
          <w:sz w:val="18"/>
          <w:szCs w:val="18"/>
        </w:rPr>
      </w:pPr>
      <w:r w:rsidRPr="00E83C31">
        <w:rPr>
          <w:rFonts w:ascii="Arial" w:hAnsi="Arial" w:cs="Arial"/>
          <w:b/>
          <w:sz w:val="18"/>
          <w:szCs w:val="18"/>
        </w:rPr>
        <w:t>DESPACHOS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E83C31">
        <w:rPr>
          <w:rFonts w:ascii="Arial" w:hAnsi="Arial" w:cs="Arial"/>
          <w:b/>
          <w:sz w:val="18"/>
          <w:szCs w:val="18"/>
        </w:rPr>
        <w:t>DO PRESIDENTE DA REPÚBLICA</w:t>
      </w:r>
    </w:p>
    <w:p w:rsidR="008F5D28" w:rsidRPr="008F5D28" w:rsidRDefault="008F5D28">
      <w:pPr>
        <w:rPr>
          <w:rFonts w:ascii="Arial" w:hAnsi="Arial" w:cs="Arial"/>
          <w:sz w:val="18"/>
          <w:szCs w:val="18"/>
        </w:rPr>
      </w:pPr>
      <w:r w:rsidRPr="00E83C31">
        <w:rPr>
          <w:rFonts w:ascii="Arial" w:hAnsi="Arial" w:cs="Arial"/>
          <w:sz w:val="18"/>
          <w:szCs w:val="18"/>
        </w:rPr>
        <w:t>MENSAEM</w:t>
      </w:r>
    </w:p>
    <w:p w:rsidR="009E1BC3" w:rsidRDefault="00F97431" w:rsidP="00F97431">
      <w:pPr>
        <w:rPr>
          <w:rFonts w:ascii="Arial" w:hAnsi="Arial" w:cs="Arial"/>
          <w:sz w:val="18"/>
          <w:szCs w:val="18"/>
        </w:rPr>
      </w:pPr>
      <w:r w:rsidRPr="00F97431">
        <w:rPr>
          <w:rFonts w:ascii="Arial" w:hAnsi="Arial" w:cs="Arial"/>
          <w:sz w:val="18"/>
          <w:szCs w:val="18"/>
        </w:rPr>
        <w:t>Nº 186, de 4 de maio de 2023. Encaminhamento ao Congresso Nacional do texto do projeto de lei que "Dispõe sobre a política de valorização do salário mínimo".</w:t>
      </w:r>
    </w:p>
    <w:p w:rsidR="00F052D3" w:rsidRDefault="00F052D3" w:rsidP="00F97431">
      <w:pPr>
        <w:rPr>
          <w:rFonts w:ascii="Arial" w:hAnsi="Arial" w:cs="Arial"/>
          <w:sz w:val="18"/>
          <w:szCs w:val="18"/>
        </w:rPr>
      </w:pPr>
    </w:p>
    <w:p w:rsidR="00F052D3" w:rsidRDefault="00F052D3" w:rsidP="00F052D3">
      <w:pPr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color w:val="FF0000"/>
          <w:sz w:val="18"/>
          <w:szCs w:val="18"/>
          <w:shd w:val="clear" w:color="auto" w:fill="FFFFFF"/>
        </w:rPr>
        <w:t>Este texto não substitui o publicado no DOU de 0</w:t>
      </w:r>
      <w:r>
        <w:rPr>
          <w:rFonts w:ascii="Arial" w:hAnsi="Arial" w:cs="Arial"/>
          <w:color w:val="FF0000"/>
          <w:sz w:val="18"/>
          <w:szCs w:val="18"/>
          <w:shd w:val="clear" w:color="auto" w:fill="FFFFFF"/>
        </w:rPr>
        <w:t>5</w:t>
      </w:r>
      <w:r>
        <w:rPr>
          <w:rFonts w:ascii="Arial" w:hAnsi="Arial" w:cs="Arial"/>
          <w:color w:val="FF0000"/>
          <w:sz w:val="18"/>
          <w:szCs w:val="18"/>
          <w:shd w:val="clear" w:color="auto" w:fill="FFFFFF"/>
        </w:rPr>
        <w:t>.0</w:t>
      </w:r>
      <w:r>
        <w:rPr>
          <w:rFonts w:ascii="Arial" w:hAnsi="Arial" w:cs="Arial"/>
          <w:color w:val="FF0000"/>
          <w:sz w:val="18"/>
          <w:szCs w:val="18"/>
          <w:shd w:val="clear" w:color="auto" w:fill="FFFFFF"/>
        </w:rPr>
        <w:t>5</w:t>
      </w:r>
      <w:bookmarkStart w:id="0" w:name="_GoBack"/>
      <w:bookmarkEnd w:id="0"/>
      <w:r>
        <w:rPr>
          <w:rFonts w:ascii="Arial" w:hAnsi="Arial" w:cs="Arial"/>
          <w:color w:val="FF0000"/>
          <w:sz w:val="18"/>
          <w:szCs w:val="18"/>
          <w:shd w:val="clear" w:color="auto" w:fill="FFFFFF"/>
        </w:rPr>
        <w:t>.2023</w:t>
      </w:r>
    </w:p>
    <w:p w:rsidR="00F052D3" w:rsidRPr="00F97431" w:rsidRDefault="00F052D3" w:rsidP="00F97431">
      <w:pPr>
        <w:rPr>
          <w:rFonts w:ascii="Arial" w:hAnsi="Arial" w:cs="Arial"/>
          <w:sz w:val="18"/>
          <w:szCs w:val="18"/>
        </w:rPr>
      </w:pPr>
    </w:p>
    <w:sectPr w:rsidR="00F052D3" w:rsidRPr="00F974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D28"/>
    <w:rsid w:val="004262EE"/>
    <w:rsid w:val="005F7B32"/>
    <w:rsid w:val="00875B3F"/>
    <w:rsid w:val="008F5D28"/>
    <w:rsid w:val="009008B9"/>
    <w:rsid w:val="009E1BC3"/>
    <w:rsid w:val="00A4549B"/>
    <w:rsid w:val="00F052D3"/>
    <w:rsid w:val="00F97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0A6BC"/>
  <w15:chartTrackingRefBased/>
  <w15:docId w15:val="{ECAFF53B-DEE2-4CBE-8860-BA93C6E92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5D2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46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Milton Guilhon Rosa</dc:creator>
  <cp:keywords/>
  <dc:description/>
  <cp:lastModifiedBy>Milton Guilhon Rosa</cp:lastModifiedBy>
  <cp:revision>3</cp:revision>
  <dcterms:created xsi:type="dcterms:W3CDTF">2023-10-17T18:06:00Z</dcterms:created>
  <dcterms:modified xsi:type="dcterms:W3CDTF">2023-11-14T23:37:00Z</dcterms:modified>
</cp:coreProperties>
</file>