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E83C31" w:rsidRDefault="00E83C31" w:rsidP="00E83C31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244726" w:rsidRP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E83C31" w:rsidRDefault="008A6C72" w:rsidP="008A6C72">
      <w:pPr>
        <w:jc w:val="both"/>
        <w:rPr>
          <w:rFonts w:ascii="Arial" w:hAnsi="Arial" w:cs="Arial"/>
          <w:sz w:val="18"/>
          <w:szCs w:val="18"/>
        </w:rPr>
      </w:pPr>
      <w:r w:rsidRPr="0078588A">
        <w:rPr>
          <w:rFonts w:ascii="Arial" w:hAnsi="Arial" w:cs="Arial"/>
          <w:sz w:val="18"/>
          <w:szCs w:val="18"/>
        </w:rPr>
        <w:t>Nº 430, de 30 de agosto de 2023. Encaminhamento ao Congresso Nacional do texto do projeto de lei que "Dispõe sobre a legislação do Imposto sobre a Renda da Pessoa Jurídica e da Contribuição Social sobre Lucro Líquido".</w:t>
      </w:r>
    </w:p>
    <w:p w:rsidR="00F231B9" w:rsidRDefault="00F231B9" w:rsidP="008A6C72">
      <w:pPr>
        <w:jc w:val="both"/>
        <w:rPr>
          <w:rFonts w:ascii="Arial" w:hAnsi="Arial" w:cs="Arial"/>
          <w:sz w:val="18"/>
          <w:szCs w:val="18"/>
        </w:rPr>
      </w:pPr>
    </w:p>
    <w:p w:rsidR="00F231B9" w:rsidRDefault="00F231B9" w:rsidP="00F231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Este texto não substitui o publicado no DOU de 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31.08.2023</w:t>
      </w:r>
      <w:bookmarkStart w:id="0" w:name="_GoBack"/>
      <w:bookmarkEnd w:id="0"/>
    </w:p>
    <w:p w:rsidR="00F231B9" w:rsidRPr="0078588A" w:rsidRDefault="00F231B9" w:rsidP="008A6C72">
      <w:pPr>
        <w:jc w:val="both"/>
        <w:rPr>
          <w:rFonts w:ascii="Arial" w:hAnsi="Arial" w:cs="Arial"/>
          <w:sz w:val="18"/>
          <w:szCs w:val="18"/>
        </w:rPr>
      </w:pPr>
    </w:p>
    <w:sectPr w:rsidR="00F231B9" w:rsidRPr="00785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244726"/>
    <w:rsid w:val="0078588A"/>
    <w:rsid w:val="008A6C72"/>
    <w:rsid w:val="00E83C31"/>
    <w:rsid w:val="00F231B9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6D34"/>
  <w15:chartTrackingRefBased/>
  <w15:docId w15:val="{7CD10D0D-4AA8-44A4-8493-52C799F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2023-10-16T23:16:00Z</dcterms:created>
  <dcterms:modified xsi:type="dcterms:W3CDTF">2023-11-15T00:12:00Z</dcterms:modified>
</cp:coreProperties>
</file>