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142721" w:rsidP="00142721">
      <w:pPr>
        <w:jc w:val="both"/>
        <w:rPr>
          <w:rFonts w:ascii="Arial" w:hAnsi="Arial" w:cs="Arial"/>
          <w:sz w:val="18"/>
          <w:szCs w:val="18"/>
        </w:rPr>
      </w:pPr>
      <w:r w:rsidRPr="00142721">
        <w:rPr>
          <w:rFonts w:ascii="Arial" w:hAnsi="Arial" w:cs="Arial"/>
          <w:sz w:val="18"/>
          <w:szCs w:val="18"/>
        </w:rPr>
        <w:t>Nº 354, de 21 de julho de 2023. Encaminhamento ao Congresso Nacional do texto do projeto de lei que "altera o Decreto-Lei nº 2.848, de 7 de dezembro de 1940 - Código Penal, para aumentar a pena de multa e instituir causas de aumento de pena nos crimes contra o Estado Democrático de Direito, instituir o crime de incitação à abolição violenta do Estado Democrático de Direito ou ao golpe de Estado, o crime de financiamento ou custeio do crime de abolição violenta do Estado Democrático de Direito ou de golpe de Estado e o crime de tentativa de impedimento do livre exercício das funções de autoridades constitucionais e estabelecer efeitos da condenação relativa aos crimes contra o Estado Democrático de Direito.".</w:t>
      </w:r>
    </w:p>
    <w:p w:rsidR="0098222C" w:rsidRDefault="0098222C" w:rsidP="00142721">
      <w:pPr>
        <w:jc w:val="both"/>
        <w:rPr>
          <w:rFonts w:ascii="Arial" w:hAnsi="Arial" w:cs="Arial"/>
          <w:sz w:val="18"/>
          <w:szCs w:val="18"/>
        </w:rPr>
      </w:pPr>
    </w:p>
    <w:p w:rsidR="0098222C" w:rsidRDefault="0098222C" w:rsidP="0098222C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21.07.2023 – Edição extra</w:t>
      </w:r>
    </w:p>
    <w:p w:rsidR="0098222C" w:rsidRPr="00142721" w:rsidRDefault="0098222C" w:rsidP="00142721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8222C" w:rsidRPr="00142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142721"/>
    <w:rsid w:val="00244726"/>
    <w:rsid w:val="00442D73"/>
    <w:rsid w:val="004E6A8E"/>
    <w:rsid w:val="0078588A"/>
    <w:rsid w:val="008A6C72"/>
    <w:rsid w:val="008D0E06"/>
    <w:rsid w:val="0098222C"/>
    <w:rsid w:val="00E83C31"/>
    <w:rsid w:val="00E918BE"/>
    <w:rsid w:val="00FB48E3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40A8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2023-10-17T00:01:00Z</dcterms:created>
  <dcterms:modified xsi:type="dcterms:W3CDTF">2023-11-14T23:56:00Z</dcterms:modified>
</cp:coreProperties>
</file>