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6B" w:rsidRPr="00243E6B" w:rsidRDefault="00243E6B" w:rsidP="00243E6B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243E6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60.079, DE 16 DE JANEIRO DE </w:t>
      </w:r>
      <w:proofErr w:type="gramStart"/>
      <w:r w:rsidRPr="00243E6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1967</w:t>
      </w:r>
      <w:proofErr w:type="gramEnd"/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Aprova o "Regulamento Geral do Plano de Valorização Econômica da Amazônia".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(Publicado no Diário Oficial de 18 de janeiro de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1967 - Parte I - Seção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I).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pg. 716, 4ª coluna, no art. 4º,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orientação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spell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básida</w:t>
      </w:r>
      <w:proofErr w:type="spell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...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proofErr w:type="spell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</w:t>
      </w:r>
      <w:proofErr w:type="spell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orientação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básica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pg. 718, 1ª coluna, na alínea "n" do art. 13,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n) propor nas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normas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n) propor as normas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Nas mesmas </w:t>
      </w:r>
      <w:proofErr w:type="spell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pgs</w:t>
      </w:r>
      <w:proofErr w:type="spell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 e coluna, no artigo 15, 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(Lei nº 5.173-66 (ilegível) artigo 1º, caput).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(Lei nº 5.173, art. 16, caput).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3ªcoluna, no § 2º do art. 17,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exercício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duas funções, ...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 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exercício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suas funções, ... 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Em seguida ao § 2º do art. 18,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Art. 10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Art. 19 -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pg. 719, no item VI do art. 31,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repasse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e refinamento ...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repasse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e refinanciamento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pg. 720, 2ª coluna, na alínea "f" do art. 37,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(e Lei nº 4.829-65 - art. 19º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)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(... e Lei nº 4.829-65 - art. 29º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)</w:t>
      </w:r>
      <w:proofErr w:type="gramEnd"/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3ª coluna, no item I do art. 40,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declarados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spell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proiritários</w:t>
      </w:r>
      <w:proofErr w:type="spell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...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declarados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prioritários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pg. 721, 1ª coluna, no § 1º do art. 48,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spellStart"/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cirtérios</w:t>
      </w:r>
      <w:proofErr w:type="spellEnd"/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 serem observados ...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critérios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 serem observados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lastRenderedPageBreak/>
        <w:t>Na 2ª coluna, no item VIII do art. 49,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atividades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não expressamente ...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atividades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não expressamente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3ª coluna, no art. 53, 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declarações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</w:t>
      </w:r>
      <w:proofErr w:type="spell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rendimetnos</w:t>
      </w:r>
      <w:proofErr w:type="spell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...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declarações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rendimentos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4ª coluna, no § 7º do art. 53,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Lei nº 4.060B,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Lei nº 4.069 B,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 ...</w:t>
      </w:r>
      <w:proofErr w:type="gramEnd"/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pg. 722, 4ª coluna, no § 7º do art. 66, 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(Decreto 53.400-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66 ...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proofErr w:type="spell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</w:t>
      </w:r>
      <w:proofErr w:type="spell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(Decreto 58.400-66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§ 3º do mesmo artigo,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Lei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4.218 ...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Lei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4.216 ...</w:t>
      </w:r>
      <w:proofErr w:type="gramEnd"/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Ainda  no mesmo § 3º,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 Emenda Constitucional nº 13-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65 ...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 Emenda Constitucional nº 18-65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pg. 723, 1ª coluna, na alínea "b" do art. 69,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segundo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Instituições da SUDAM;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segundo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instruções da SUDAM;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2ª coluna, no item II do art. 71,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-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art. II)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-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art. 11)</w:t>
      </w:r>
      <w:proofErr w:type="gramEnd"/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Em seguida ao item VI do art. 72, corrija-se para VII o próximo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item</w:t>
      </w:r>
      <w:proofErr w:type="gramEnd"/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3ª coluna,  no item VIII do mesmo art. 72,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(Lei nº  4.369-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65 ...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(Lei nº  4.869-65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4ª coluna, no art. 75,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que trata o art. 63 ...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proofErr w:type="spell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</w:t>
      </w:r>
      <w:proofErr w:type="spell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  que trata o art. 66 ... 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pg. 724, 1ª coluna, no art. 79,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lastRenderedPageBreak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(Lei 4.566-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64 ...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(Lei 4.506-64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item III do art. 80,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art.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3º e 39º caput");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art. 3º e 29º caput");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81, 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deverão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aquelas;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proofErr w:type="spell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</w:t>
      </w:r>
      <w:proofErr w:type="spell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deverão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aqueles;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item II do art. 81,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Art. 10 - alíneas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e </w:t>
      </w:r>
      <w:proofErr w:type="spell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</w:t>
      </w:r>
      <w:proofErr w:type="spellEnd"/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d;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... Art. 10 - alíneas c e d;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§ 1º do mesmo artigo,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art.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25, §§ 1º e 2º)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art.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29, §§ 1º e 2º)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82, 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 ...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com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órgãos ...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com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os órgãos ...</w:t>
      </w:r>
    </w:p>
    <w:p w:rsidR="00243E6B" w:rsidRPr="00243E6B" w:rsidRDefault="00243E6B" w:rsidP="0024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3ª coluna, art. 89, parágrafo único,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 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estabelecimentos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se enquadrarem nas diretrizes ...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      ... </w:t>
      </w:r>
      <w:proofErr w:type="gramStart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estabelecimentos</w:t>
      </w:r>
      <w:proofErr w:type="gramEnd"/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se enquadrem nas diretrizes ...</w:t>
      </w:r>
    </w:p>
    <w:p w:rsidR="00243E6B" w:rsidRPr="00243E6B" w:rsidRDefault="00243E6B" w:rsidP="00243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43E6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31/01/1967</w:t>
      </w:r>
    </w:p>
    <w:bookmarkEnd w:id="0"/>
    <w:p w:rsidR="00A83278" w:rsidRDefault="00A83278"/>
    <w:sectPr w:rsidR="00A83278" w:rsidSect="00243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6B"/>
    <w:rsid w:val="00243E6B"/>
    <w:rsid w:val="00A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43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3E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4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3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43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3E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4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3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2019-03-15T17:15:00Z</dcterms:created>
  <dcterms:modified xsi:type="dcterms:W3CDTF">2019-03-15T17:20:00Z</dcterms:modified>
</cp:coreProperties>
</file>