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58F" w:rsidRPr="00A2540E" w:rsidRDefault="00EE058F">
      <w:pPr>
        <w:pStyle w:val="Textbody"/>
        <w:rPr>
          <w:rFonts w:ascii="Arial" w:hAnsi="Arial" w:cs="Arial"/>
          <w:sz w:val="20"/>
          <w:szCs w:val="20"/>
        </w:rPr>
      </w:pPr>
      <w:bookmarkStart w:id="0" w:name="_GoBack"/>
    </w:p>
    <w:p w:rsidR="00EE058F" w:rsidRPr="00A2540E" w:rsidRDefault="009E2C53">
      <w:pPr>
        <w:pStyle w:val="Textbody"/>
        <w:spacing w:before="567" w:after="0"/>
        <w:ind w:left="680"/>
        <w:rPr>
          <w:rFonts w:ascii="Arial" w:hAnsi="Arial" w:cs="Arial"/>
          <w:sz w:val="20"/>
          <w:szCs w:val="20"/>
        </w:rPr>
      </w:pPr>
      <w:r w:rsidRPr="00A2540E">
        <w:rPr>
          <w:rFonts w:ascii="Arial" w:hAnsi="Arial" w:cs="Arial"/>
          <w:sz w:val="20"/>
          <w:szCs w:val="20"/>
        </w:rPr>
        <w:t>EM n</w:t>
      </w:r>
      <w:r w:rsidRPr="00A2540E">
        <w:rPr>
          <w:rFonts w:ascii="Arial" w:hAnsi="Arial" w:cs="Arial"/>
          <w:strike/>
          <w:sz w:val="20"/>
          <w:szCs w:val="20"/>
        </w:rPr>
        <w:t>º</w:t>
      </w:r>
      <w:r w:rsidRPr="00A2540E">
        <w:rPr>
          <w:rFonts w:ascii="Arial" w:hAnsi="Arial" w:cs="Arial"/>
          <w:sz w:val="20"/>
          <w:szCs w:val="20"/>
        </w:rPr>
        <w:t xml:space="preserve"> 00096/2024 MPO</w:t>
      </w:r>
    </w:p>
    <w:p w:rsidR="00EE058F" w:rsidRPr="00A2540E" w:rsidRDefault="009E2C53">
      <w:pPr>
        <w:pStyle w:val="Textbody"/>
        <w:rPr>
          <w:rFonts w:ascii="Arial" w:hAnsi="Arial" w:cs="Arial"/>
          <w:sz w:val="20"/>
          <w:szCs w:val="20"/>
        </w:rPr>
      </w:pPr>
      <w:r w:rsidRPr="00A2540E">
        <w:rPr>
          <w:rFonts w:ascii="Arial" w:hAnsi="Arial" w:cs="Arial"/>
          <w:sz w:val="20"/>
          <w:szCs w:val="20"/>
        </w:rPr>
        <w:t> </w:t>
      </w:r>
    </w:p>
    <w:p w:rsidR="00EE058F" w:rsidRPr="00A2540E" w:rsidRDefault="009E2C53">
      <w:pPr>
        <w:pStyle w:val="PreformattedText"/>
        <w:spacing w:after="1701"/>
        <w:jc w:val="right"/>
        <w:rPr>
          <w:rFonts w:ascii="Arial" w:hAnsi="Arial" w:cs="Arial"/>
        </w:rPr>
      </w:pPr>
      <w:r w:rsidRPr="00A2540E">
        <w:rPr>
          <w:rFonts w:ascii="Arial" w:hAnsi="Arial" w:cs="Arial"/>
        </w:rPr>
        <w:t>Brasília, 14 de Outubro de 2024</w:t>
      </w:r>
    </w:p>
    <w:p w:rsidR="00EE058F" w:rsidRPr="00A2540E" w:rsidRDefault="009E2C53">
      <w:pPr>
        <w:pStyle w:val="Textbody"/>
        <w:spacing w:before="113" w:after="567"/>
        <w:ind w:firstLine="1134"/>
        <w:rPr>
          <w:rFonts w:ascii="Arial" w:hAnsi="Arial" w:cs="Arial"/>
          <w:sz w:val="20"/>
          <w:szCs w:val="20"/>
        </w:rPr>
      </w:pPr>
      <w:r w:rsidRPr="00A2540E">
        <w:rPr>
          <w:rFonts w:ascii="Arial" w:hAnsi="Arial" w:cs="Arial"/>
          <w:sz w:val="20"/>
          <w:szCs w:val="20"/>
        </w:rPr>
        <w:t>Senhor Presidente da República,</w:t>
      </w:r>
    </w:p>
    <w:p w:rsidR="00EE058F" w:rsidRPr="00A2540E" w:rsidRDefault="009E2C53">
      <w:pPr>
        <w:pStyle w:val="Textbody"/>
        <w:spacing w:after="200"/>
        <w:jc w:val="both"/>
        <w:rPr>
          <w:rFonts w:ascii="Arial" w:hAnsi="Arial" w:cs="Arial"/>
          <w:sz w:val="20"/>
          <w:szCs w:val="20"/>
        </w:rPr>
      </w:pPr>
      <w:r w:rsidRPr="00A2540E">
        <w:rPr>
          <w:rFonts w:ascii="Arial" w:hAnsi="Arial" w:cs="Arial"/>
          <w:sz w:val="20"/>
          <w:szCs w:val="20"/>
        </w:rPr>
        <w:t>1.                Proponho a abertura de crédito especial ao Orçamento Fiscal da União (Lei nº 14.822, de 22 de janeiro de 2024), no valor de R$ 4.031.223.377,00 (quatro bilhões, trinta e um milhões, duzentos e vinte e três mil, trezentos e setenta e sete reais), em favor dos Ministérios da Justiça e Segurança Pública, dos Transportes, e de Portos e Aeroportos, e de Operações Oficiais de Crédito, conforme Quadro anexo a esta Exposição de Motivos.</w:t>
      </w:r>
    </w:p>
    <w:p w:rsidR="00EE058F" w:rsidRPr="00A2540E" w:rsidRDefault="009E2C53">
      <w:pPr>
        <w:pStyle w:val="Textbody"/>
        <w:spacing w:after="200"/>
        <w:jc w:val="both"/>
        <w:rPr>
          <w:rFonts w:ascii="Arial" w:hAnsi="Arial" w:cs="Arial"/>
          <w:sz w:val="20"/>
          <w:szCs w:val="20"/>
        </w:rPr>
      </w:pPr>
      <w:r w:rsidRPr="00A2540E">
        <w:rPr>
          <w:rFonts w:ascii="Arial" w:hAnsi="Arial" w:cs="Arial"/>
          <w:sz w:val="20"/>
          <w:szCs w:val="20"/>
        </w:rPr>
        <w:t>2.                O crédito em pauta visa incluir novas categorias de programação nos orçamentos vigentes dos mencionados órgãos, com o objetivo de viabilizar:</w:t>
      </w:r>
    </w:p>
    <w:p w:rsidR="00EE058F" w:rsidRPr="00A2540E" w:rsidRDefault="009E2C53">
      <w:pPr>
        <w:pStyle w:val="Textbody"/>
        <w:spacing w:after="200"/>
        <w:ind w:firstLine="1134"/>
        <w:jc w:val="both"/>
        <w:rPr>
          <w:rFonts w:ascii="Arial" w:hAnsi="Arial" w:cs="Arial"/>
          <w:sz w:val="20"/>
          <w:szCs w:val="20"/>
        </w:rPr>
      </w:pPr>
      <w:r w:rsidRPr="00A2540E">
        <w:rPr>
          <w:rFonts w:ascii="Arial" w:hAnsi="Arial" w:cs="Arial"/>
          <w:sz w:val="20"/>
          <w:szCs w:val="20"/>
        </w:rPr>
        <w:t>                   a) Ministério da Justiça e Segurança Pública:</w:t>
      </w:r>
    </w:p>
    <w:p w:rsidR="00EE058F" w:rsidRPr="00A2540E" w:rsidRDefault="009E2C53">
      <w:pPr>
        <w:pStyle w:val="Textbody"/>
        <w:spacing w:after="200"/>
        <w:ind w:firstLine="1134"/>
        <w:jc w:val="both"/>
        <w:rPr>
          <w:rFonts w:ascii="Arial" w:hAnsi="Arial" w:cs="Arial"/>
          <w:sz w:val="20"/>
          <w:szCs w:val="20"/>
        </w:rPr>
      </w:pPr>
      <w:r w:rsidRPr="00A2540E">
        <w:rPr>
          <w:rFonts w:ascii="Arial" w:hAnsi="Arial" w:cs="Arial"/>
          <w:sz w:val="20"/>
          <w:szCs w:val="20"/>
        </w:rPr>
        <w:t xml:space="preserve">- Fundo Nacional de Segurança Pública, a implantação e estruturação de bases operacionais do “Plano Amas - Amazônia: Segurança e Soberania”, </w:t>
      </w:r>
      <w:r w:rsidRPr="00A2540E">
        <w:rPr>
          <w:rFonts w:ascii="Arial" w:hAnsi="Arial" w:cs="Arial"/>
          <w:sz w:val="20"/>
          <w:szCs w:val="20"/>
        </w:rPr>
        <w:lastRenderedPageBreak/>
        <w:t>instituído pelo Decreto nº 11.614, de 21 de julho de 2023, com o propósito de ampliar a capacidade operacional e a presença territorial da Polícia Rodoviária Federal - PRF no combate a crimes ambientais e conexos relacionados ao desmatamento e à degradação florestal;</w:t>
      </w:r>
    </w:p>
    <w:p w:rsidR="00EE058F" w:rsidRPr="00A2540E" w:rsidRDefault="009E2C53">
      <w:pPr>
        <w:pStyle w:val="Textbody"/>
        <w:spacing w:after="200"/>
        <w:ind w:firstLine="1134"/>
        <w:jc w:val="both"/>
        <w:rPr>
          <w:rFonts w:ascii="Arial" w:hAnsi="Arial" w:cs="Arial"/>
          <w:sz w:val="20"/>
          <w:szCs w:val="20"/>
        </w:rPr>
      </w:pPr>
      <w:r w:rsidRPr="00A2540E">
        <w:rPr>
          <w:rFonts w:ascii="Arial" w:hAnsi="Arial" w:cs="Arial"/>
          <w:sz w:val="20"/>
          <w:szCs w:val="20"/>
        </w:rPr>
        <w:t>                   b) Ministério dos Transportes:</w:t>
      </w:r>
    </w:p>
    <w:p w:rsidR="00EE058F" w:rsidRPr="00A2540E" w:rsidRDefault="009E2C53">
      <w:pPr>
        <w:pStyle w:val="Textbody"/>
        <w:spacing w:after="200"/>
        <w:ind w:firstLine="1134"/>
        <w:jc w:val="both"/>
        <w:rPr>
          <w:rFonts w:ascii="Arial" w:hAnsi="Arial" w:cs="Arial"/>
          <w:sz w:val="20"/>
          <w:szCs w:val="20"/>
        </w:rPr>
      </w:pPr>
      <w:r w:rsidRPr="00A2540E">
        <w:rPr>
          <w:rFonts w:ascii="Arial" w:hAnsi="Arial" w:cs="Arial"/>
          <w:sz w:val="20"/>
          <w:szCs w:val="20"/>
        </w:rPr>
        <w:t>- Departamento Nacional de Infraestrutura de Transportes – DNIT, a implantação de postos de pesagem de cargas nos Estados do Rio Grande do Norte e de Santa Catarina;</w:t>
      </w:r>
    </w:p>
    <w:p w:rsidR="00EE058F" w:rsidRPr="00A2540E" w:rsidRDefault="009E2C53">
      <w:pPr>
        <w:pStyle w:val="Textbody"/>
        <w:spacing w:after="200"/>
        <w:ind w:firstLine="1134"/>
        <w:jc w:val="both"/>
        <w:rPr>
          <w:rFonts w:ascii="Arial" w:hAnsi="Arial" w:cs="Arial"/>
          <w:sz w:val="20"/>
          <w:szCs w:val="20"/>
        </w:rPr>
      </w:pPr>
      <w:r w:rsidRPr="00A2540E">
        <w:rPr>
          <w:rFonts w:ascii="Arial" w:hAnsi="Arial" w:cs="Arial"/>
          <w:sz w:val="20"/>
          <w:szCs w:val="20"/>
        </w:rPr>
        <w:t>                   c) Ministério de Portos e Aeroportos:</w:t>
      </w:r>
    </w:p>
    <w:p w:rsidR="00EE058F" w:rsidRPr="00A2540E" w:rsidRDefault="009E2C53">
      <w:pPr>
        <w:pStyle w:val="Textbody"/>
        <w:spacing w:after="200"/>
        <w:ind w:firstLine="1134"/>
        <w:jc w:val="both"/>
        <w:rPr>
          <w:rFonts w:ascii="Arial" w:hAnsi="Arial" w:cs="Arial"/>
          <w:sz w:val="20"/>
          <w:szCs w:val="20"/>
        </w:rPr>
      </w:pPr>
      <w:r w:rsidRPr="00A2540E">
        <w:rPr>
          <w:rFonts w:ascii="Arial" w:hAnsi="Arial" w:cs="Arial"/>
          <w:sz w:val="20"/>
          <w:szCs w:val="20"/>
        </w:rPr>
        <w:t>- Administração Direta, a construção de dolfins de proteção nos pilares da Ponte Newton Navarro sobre o Rio Potengi, no Rio Grande do Norte, dado o risco iminente à segurança dos navios atracados no cais, diante da atual situação das defensas do Porto de Natal; e</w:t>
      </w:r>
    </w:p>
    <w:p w:rsidR="00EE058F" w:rsidRPr="00A2540E" w:rsidRDefault="009E2C53">
      <w:pPr>
        <w:pStyle w:val="Textbody"/>
        <w:spacing w:after="200"/>
        <w:ind w:firstLine="1134"/>
        <w:jc w:val="both"/>
        <w:rPr>
          <w:rFonts w:ascii="Arial" w:hAnsi="Arial" w:cs="Arial"/>
          <w:sz w:val="20"/>
          <w:szCs w:val="20"/>
        </w:rPr>
      </w:pPr>
      <w:r w:rsidRPr="00A2540E">
        <w:rPr>
          <w:rFonts w:ascii="Arial" w:hAnsi="Arial" w:cs="Arial"/>
          <w:sz w:val="20"/>
          <w:szCs w:val="20"/>
        </w:rPr>
        <w:t>- Fundo Nacional de Aviação Civil – FNAC, o apoio financeiro reembolsável mediante a concessão de empréstimos, em reais, a empresas prestadoras de serviços aéreos regulares no mercado brasileiro. Vale informar que a Lei nº 14.978, de 18 de setembro de 2024, incluiu no § 5º, do art. 63, da Lei nº 12.462, de 4 de agosto de 2011, que instituiu o Fundo Nacional de Aviação Civil - FNAC, os incisos III e IV, bem como os §§ 9º e 10, a seguir transcritos:</w:t>
      </w:r>
    </w:p>
    <w:p w:rsidR="00EE058F" w:rsidRPr="00A2540E" w:rsidRDefault="009E2C53">
      <w:pPr>
        <w:pStyle w:val="Textbody"/>
        <w:spacing w:after="200"/>
        <w:ind w:firstLine="1134"/>
        <w:jc w:val="both"/>
        <w:rPr>
          <w:rFonts w:ascii="Arial" w:hAnsi="Arial" w:cs="Arial"/>
          <w:sz w:val="20"/>
          <w:szCs w:val="20"/>
        </w:rPr>
      </w:pPr>
      <w:r w:rsidRPr="00A2540E">
        <w:rPr>
          <w:rFonts w:ascii="Arial" w:hAnsi="Arial" w:cs="Arial"/>
          <w:sz w:val="20"/>
          <w:szCs w:val="20"/>
        </w:rPr>
        <w:t>Art. 63. ................................................................................................</w:t>
      </w:r>
    </w:p>
    <w:p w:rsidR="00EE058F" w:rsidRPr="00A2540E" w:rsidRDefault="009E2C53">
      <w:pPr>
        <w:pStyle w:val="Textbody"/>
        <w:spacing w:after="200"/>
        <w:ind w:firstLine="1134"/>
        <w:jc w:val="both"/>
        <w:rPr>
          <w:rFonts w:ascii="Arial" w:hAnsi="Arial" w:cs="Arial"/>
          <w:sz w:val="20"/>
          <w:szCs w:val="20"/>
        </w:rPr>
      </w:pPr>
      <w:r w:rsidRPr="00A2540E">
        <w:rPr>
          <w:rFonts w:ascii="Arial" w:hAnsi="Arial" w:cs="Arial"/>
          <w:sz w:val="20"/>
          <w:szCs w:val="20"/>
        </w:rPr>
        <w:t>§ 5º ......................................................................................................</w:t>
      </w:r>
    </w:p>
    <w:p w:rsidR="00EE058F" w:rsidRPr="00A2540E" w:rsidRDefault="009E2C53">
      <w:pPr>
        <w:pStyle w:val="Textbody"/>
        <w:spacing w:after="200"/>
        <w:ind w:firstLine="1134"/>
        <w:jc w:val="both"/>
        <w:rPr>
          <w:rFonts w:ascii="Arial" w:hAnsi="Arial" w:cs="Arial"/>
          <w:sz w:val="20"/>
          <w:szCs w:val="20"/>
        </w:rPr>
      </w:pPr>
      <w:r w:rsidRPr="00A2540E">
        <w:rPr>
          <w:rFonts w:ascii="Arial" w:hAnsi="Arial" w:cs="Arial"/>
          <w:sz w:val="20"/>
          <w:szCs w:val="20"/>
        </w:rPr>
        <w:t xml:space="preserve">III - no custeio e desenvolvimento de projetos de produção de </w:t>
      </w:r>
      <w:r w:rsidRPr="00A2540E">
        <w:rPr>
          <w:rFonts w:ascii="Arial" w:hAnsi="Arial" w:cs="Arial"/>
          <w:sz w:val="20"/>
          <w:szCs w:val="20"/>
        </w:rPr>
        <w:lastRenderedPageBreak/>
        <w:t>combustíveis renováveis de aviação no País, incluídas as etapas da cadeia produtiva que sejam vinculadas a essa finalidade;</w:t>
      </w:r>
    </w:p>
    <w:p w:rsidR="00EE058F" w:rsidRPr="00A2540E" w:rsidRDefault="009E2C53">
      <w:pPr>
        <w:pStyle w:val="Textbody"/>
        <w:spacing w:after="200"/>
        <w:ind w:firstLine="1134"/>
        <w:jc w:val="both"/>
        <w:rPr>
          <w:rFonts w:ascii="Arial" w:hAnsi="Arial" w:cs="Arial"/>
          <w:sz w:val="20"/>
          <w:szCs w:val="20"/>
        </w:rPr>
      </w:pPr>
      <w:r w:rsidRPr="00A2540E">
        <w:rPr>
          <w:rFonts w:ascii="Arial" w:hAnsi="Arial" w:cs="Arial"/>
          <w:sz w:val="20"/>
          <w:szCs w:val="20"/>
        </w:rPr>
        <w:t>IV - no apoio financeiro reembolsável mediante concessão de empréstimo aos prestadores de serviços aéreos regulares para o adequado desenvolvimento de suas atividades, segundo regulamentação do Comitê Gestor previsto no § 9º deste artigo.</w:t>
      </w:r>
    </w:p>
    <w:p w:rsidR="00EE058F" w:rsidRPr="00A2540E" w:rsidRDefault="009E2C53">
      <w:pPr>
        <w:pStyle w:val="Textbody"/>
        <w:spacing w:after="200"/>
        <w:ind w:firstLine="1134"/>
        <w:jc w:val="both"/>
        <w:rPr>
          <w:rFonts w:ascii="Arial" w:hAnsi="Arial" w:cs="Arial"/>
          <w:sz w:val="20"/>
          <w:szCs w:val="20"/>
        </w:rPr>
      </w:pPr>
      <w:r w:rsidRPr="00A2540E">
        <w:rPr>
          <w:rFonts w:ascii="Arial" w:hAnsi="Arial" w:cs="Arial"/>
          <w:sz w:val="20"/>
          <w:szCs w:val="20"/>
        </w:rPr>
        <w:t>..............................................................................................................</w:t>
      </w:r>
    </w:p>
    <w:p w:rsidR="00EE058F" w:rsidRPr="00A2540E" w:rsidRDefault="009E2C53">
      <w:pPr>
        <w:pStyle w:val="Textbody"/>
        <w:spacing w:after="200"/>
        <w:ind w:firstLine="1134"/>
        <w:jc w:val="both"/>
        <w:rPr>
          <w:rFonts w:ascii="Arial" w:hAnsi="Arial" w:cs="Arial"/>
          <w:sz w:val="20"/>
          <w:szCs w:val="20"/>
        </w:rPr>
      </w:pPr>
      <w:r w:rsidRPr="00A2540E">
        <w:rPr>
          <w:rFonts w:ascii="Arial" w:hAnsi="Arial" w:cs="Arial"/>
          <w:sz w:val="20"/>
          <w:szCs w:val="20"/>
        </w:rPr>
        <w:t>§ 7º (Revogado).</w:t>
      </w:r>
    </w:p>
    <w:p w:rsidR="00EE058F" w:rsidRPr="00A2540E" w:rsidRDefault="009E2C53">
      <w:pPr>
        <w:pStyle w:val="Textbody"/>
        <w:spacing w:after="200"/>
        <w:ind w:firstLine="1134"/>
        <w:jc w:val="both"/>
        <w:rPr>
          <w:rFonts w:ascii="Arial" w:hAnsi="Arial" w:cs="Arial"/>
          <w:sz w:val="20"/>
          <w:szCs w:val="20"/>
        </w:rPr>
      </w:pPr>
      <w:r w:rsidRPr="00A2540E">
        <w:rPr>
          <w:rFonts w:ascii="Arial" w:hAnsi="Arial" w:cs="Arial"/>
          <w:sz w:val="20"/>
          <w:szCs w:val="20"/>
        </w:rPr>
        <w:t>§ 8º (Revogado).</w:t>
      </w:r>
    </w:p>
    <w:p w:rsidR="00EE058F" w:rsidRPr="00A2540E" w:rsidRDefault="009E2C53">
      <w:pPr>
        <w:pStyle w:val="Textbody"/>
        <w:spacing w:after="200"/>
        <w:ind w:firstLine="1134"/>
        <w:jc w:val="both"/>
        <w:rPr>
          <w:rFonts w:ascii="Arial" w:hAnsi="Arial" w:cs="Arial"/>
          <w:sz w:val="20"/>
          <w:szCs w:val="20"/>
        </w:rPr>
      </w:pPr>
      <w:r w:rsidRPr="00A2540E">
        <w:rPr>
          <w:rFonts w:ascii="Arial" w:hAnsi="Arial" w:cs="Arial"/>
          <w:sz w:val="20"/>
          <w:szCs w:val="20"/>
        </w:rPr>
        <w:t>§ 9º Para o financiamento de que trata o inciso IV do § 5º deste artigo, é criado o Comitê Gestor do FNAC (CG-FNAC), órgão colegiado integrante da estrutura do Ministério de Portos e Aeroportos, cujas competência e composição serão estabelecidas em ato do Poder Executivo.</w:t>
      </w:r>
    </w:p>
    <w:p w:rsidR="00EE058F" w:rsidRPr="00A2540E" w:rsidRDefault="009E2C53">
      <w:pPr>
        <w:pStyle w:val="Textbody"/>
        <w:spacing w:after="200"/>
        <w:ind w:firstLine="1134"/>
        <w:jc w:val="both"/>
        <w:rPr>
          <w:rFonts w:ascii="Arial" w:hAnsi="Arial" w:cs="Arial"/>
          <w:sz w:val="20"/>
          <w:szCs w:val="20"/>
        </w:rPr>
      </w:pPr>
      <w:r w:rsidRPr="00A2540E">
        <w:rPr>
          <w:rFonts w:ascii="Arial" w:hAnsi="Arial" w:cs="Arial"/>
          <w:sz w:val="20"/>
          <w:szCs w:val="20"/>
        </w:rPr>
        <w:t>§ 10. O FNAC terá como agente financeiro o Banco Nacional de Desenvolvimento Econômico e Social (BNDES), para o financiamento de que trata o inciso IV do § 5º deste artigo.</w:t>
      </w:r>
    </w:p>
    <w:p w:rsidR="00EE058F" w:rsidRPr="00A2540E" w:rsidRDefault="009E2C53">
      <w:pPr>
        <w:pStyle w:val="Textbody"/>
        <w:spacing w:after="200"/>
        <w:ind w:firstLine="1134"/>
        <w:jc w:val="both"/>
        <w:rPr>
          <w:rFonts w:ascii="Arial" w:hAnsi="Arial" w:cs="Arial"/>
          <w:sz w:val="20"/>
          <w:szCs w:val="20"/>
        </w:rPr>
      </w:pPr>
      <w:r w:rsidRPr="00A2540E">
        <w:rPr>
          <w:rFonts w:ascii="Arial" w:hAnsi="Arial" w:cs="Arial"/>
          <w:sz w:val="20"/>
          <w:szCs w:val="20"/>
        </w:rPr>
        <w:t>                   d) Operações Oficiais de Crédito:</w:t>
      </w:r>
    </w:p>
    <w:p w:rsidR="00EE058F" w:rsidRPr="00A2540E" w:rsidRDefault="009E2C53">
      <w:pPr>
        <w:pStyle w:val="Textbody"/>
        <w:spacing w:after="200"/>
        <w:ind w:firstLine="1134"/>
        <w:jc w:val="both"/>
        <w:rPr>
          <w:rFonts w:ascii="Arial" w:hAnsi="Arial" w:cs="Arial"/>
          <w:sz w:val="20"/>
          <w:szCs w:val="20"/>
        </w:rPr>
      </w:pPr>
      <w:r w:rsidRPr="00A2540E">
        <w:rPr>
          <w:rFonts w:ascii="Arial" w:hAnsi="Arial" w:cs="Arial"/>
          <w:sz w:val="20"/>
          <w:szCs w:val="20"/>
        </w:rPr>
        <w:t xml:space="preserve">- Recursos sob Supervisão da Secretaria do Tesouro Nacional - Ministério da Fazenda, as despesas com remissão de dívidas em operações de crédito rural financiadas com recursos do Orçamento da União, nos termos da Lei nº 12.249, de 11 de junho de 2010, e pelo Decreto nº 7.339, de 20 de outubro de 2010, apresentadas pelo Banco do Nordeste. A citada Lei, em seu </w:t>
      </w:r>
      <w:r w:rsidRPr="00A2540E">
        <w:rPr>
          <w:rFonts w:ascii="Arial" w:hAnsi="Arial" w:cs="Arial"/>
          <w:sz w:val="20"/>
          <w:szCs w:val="20"/>
        </w:rPr>
        <w:lastRenderedPageBreak/>
        <w:t>art. 71, autorizou a remissão de dívidas referentes às operações de crédito rural do Grupo “B” do Programa Nacional de Fortalecimento da Agricultura Familiar - PRONAF, contratadas até 31 de dezembro de 2004, com recursos do Orçamento da União ou dos Fundos Constitucionais de Financiamento do Nordeste, Norte e Centro-Oeste, efetuadas com risco da União ou dos respectivos Fundos, cujo valor contratado por mutuário tenha sido de até R$ 1.000,00 (mil reais). O § 5º do referido artigo autoriza a União e os Fundos Constitucionais de Financiamento a assumir os ônus decorrentes das remissões de dívidas realizadas com os seus respectivos recursos.</w:t>
      </w:r>
    </w:p>
    <w:p w:rsidR="00EE058F" w:rsidRPr="00A2540E" w:rsidRDefault="009E2C53">
      <w:pPr>
        <w:pStyle w:val="Textbody"/>
        <w:spacing w:after="200"/>
        <w:jc w:val="both"/>
        <w:rPr>
          <w:rFonts w:ascii="Arial" w:hAnsi="Arial" w:cs="Arial"/>
          <w:sz w:val="20"/>
          <w:szCs w:val="20"/>
        </w:rPr>
      </w:pPr>
      <w:r w:rsidRPr="00A2540E">
        <w:rPr>
          <w:rFonts w:ascii="Arial" w:hAnsi="Arial" w:cs="Arial"/>
          <w:sz w:val="20"/>
          <w:szCs w:val="20"/>
        </w:rPr>
        <w:t>3.                O pleito em referência será viabilizado mediante Projeto de Lei, à conta da incorporação do superávit financeiro apurado no balanço patrimonial do exercício de 2023, referente a Recursos Livres da UO, e da anulação de dotações orçamentárias, observado o disposto no art. 43, § 1º, incisos I e III, da Lei nº 4.320, de 17 de março de 1964, em conformidade com as prescrições do art. 167, inciso V, da Constituição.</w:t>
      </w:r>
    </w:p>
    <w:p w:rsidR="00EE058F" w:rsidRPr="00A2540E" w:rsidRDefault="009E2C53">
      <w:pPr>
        <w:pStyle w:val="Textbody"/>
        <w:spacing w:after="200"/>
        <w:jc w:val="both"/>
        <w:rPr>
          <w:rFonts w:ascii="Arial" w:hAnsi="Arial" w:cs="Arial"/>
          <w:sz w:val="20"/>
          <w:szCs w:val="20"/>
        </w:rPr>
      </w:pPr>
      <w:r w:rsidRPr="00A2540E">
        <w:rPr>
          <w:rFonts w:ascii="Arial" w:hAnsi="Arial" w:cs="Arial"/>
          <w:sz w:val="20"/>
          <w:szCs w:val="20"/>
        </w:rPr>
        <w:t>4.                Em relação ao que dispõe o art. 54, § 4º, da Lei nº 14.791, de 29 de dezembro de 2023, Lei de Diretrizes Orçamentárias para 2024, LDO-2024, cumpre informar que as alterações propostas no presente ato não afetam a obtenção da meta de resultado primário fixada para o corrente exercício, uma vez que:</w:t>
      </w:r>
    </w:p>
    <w:p w:rsidR="00EE058F" w:rsidRPr="00A2540E" w:rsidRDefault="009E2C53">
      <w:pPr>
        <w:pStyle w:val="Textbody"/>
        <w:spacing w:after="200"/>
        <w:ind w:firstLine="1134"/>
        <w:jc w:val="both"/>
        <w:rPr>
          <w:rFonts w:ascii="Arial" w:hAnsi="Arial" w:cs="Arial"/>
          <w:sz w:val="20"/>
          <w:szCs w:val="20"/>
        </w:rPr>
      </w:pPr>
      <w:r w:rsidRPr="00A2540E">
        <w:rPr>
          <w:rFonts w:ascii="Arial" w:hAnsi="Arial" w:cs="Arial"/>
          <w:sz w:val="20"/>
          <w:szCs w:val="20"/>
        </w:rPr>
        <w:t>                   a) R$ 4.000.000.000,00 (quatro bilhões de reais) se referem à suplementação de despesas financeiras, à conta da incorporação de superávit financeiro apurado no balanço patrimonial do exercício de 2023, referente a Recursos Livres da UO, não consideradas no cálculo da referida meta; e</w:t>
      </w:r>
    </w:p>
    <w:p w:rsidR="00EE058F" w:rsidRPr="00A2540E" w:rsidRDefault="009E2C53">
      <w:pPr>
        <w:pStyle w:val="Textbody"/>
        <w:spacing w:after="200"/>
        <w:ind w:firstLine="1134"/>
        <w:jc w:val="both"/>
        <w:rPr>
          <w:rFonts w:ascii="Arial" w:hAnsi="Arial" w:cs="Arial"/>
          <w:sz w:val="20"/>
          <w:szCs w:val="20"/>
        </w:rPr>
      </w:pPr>
      <w:r w:rsidRPr="00A2540E">
        <w:rPr>
          <w:rFonts w:ascii="Arial" w:hAnsi="Arial" w:cs="Arial"/>
          <w:sz w:val="20"/>
          <w:szCs w:val="20"/>
        </w:rPr>
        <w:lastRenderedPageBreak/>
        <w:t>                   b) R$ 31.223.377,00 (trinta e um milhões, duzentos e vinte e três mil, trezentos e setenta e sete reais), ao remanejamento entre despesas primárias, não alterando o respectivo montante.</w:t>
      </w:r>
    </w:p>
    <w:p w:rsidR="00EE058F" w:rsidRPr="00A2540E" w:rsidRDefault="009E2C53">
      <w:pPr>
        <w:pStyle w:val="Textbody"/>
        <w:spacing w:after="200"/>
        <w:jc w:val="both"/>
        <w:rPr>
          <w:rFonts w:ascii="Arial" w:hAnsi="Arial" w:cs="Arial"/>
          <w:sz w:val="20"/>
          <w:szCs w:val="20"/>
        </w:rPr>
      </w:pPr>
      <w:r w:rsidRPr="00A2540E">
        <w:rPr>
          <w:rFonts w:ascii="Arial" w:hAnsi="Arial" w:cs="Arial"/>
          <w:sz w:val="20"/>
          <w:szCs w:val="20"/>
        </w:rPr>
        <w:t>5.                No que tange aos limites individualizados para as despesas primárias, vale mencionar que o crédito em questão está de acordo com o art. 3º da Lei Complementar nº 200, de 30 de agosto de 2023, por não ampliar as dotações orçamentárias sujeitas aos mencionados limites, salientando que parte do crédito, no valor de R$ 4.000.000.000,00 (quatro bilhões de reais), se refere à suplementação de despesas financeiras, não contabilizadas no cálculo dos referidos limites.</w:t>
      </w:r>
    </w:p>
    <w:p w:rsidR="00EE058F" w:rsidRPr="00A2540E" w:rsidRDefault="009E2C53">
      <w:pPr>
        <w:pStyle w:val="Textbody"/>
        <w:spacing w:after="200"/>
        <w:jc w:val="both"/>
        <w:rPr>
          <w:rFonts w:ascii="Arial" w:hAnsi="Arial" w:cs="Arial"/>
          <w:sz w:val="20"/>
          <w:szCs w:val="20"/>
        </w:rPr>
      </w:pPr>
      <w:r w:rsidRPr="00A2540E">
        <w:rPr>
          <w:rFonts w:ascii="Arial" w:hAnsi="Arial" w:cs="Arial"/>
          <w:sz w:val="20"/>
          <w:szCs w:val="20"/>
        </w:rPr>
        <w:t>6.                Cabe esclarecer, em relação ao disposto no art. 167, caput, inciso III, da Constituição Federal, "Regra de Ouro", que a alteração proposta afeta positivamente o seu cumprimento.</w:t>
      </w:r>
    </w:p>
    <w:p w:rsidR="00EE058F" w:rsidRPr="00A2540E" w:rsidRDefault="009E2C53">
      <w:pPr>
        <w:pStyle w:val="Textbody"/>
        <w:spacing w:after="200"/>
        <w:jc w:val="both"/>
        <w:rPr>
          <w:rFonts w:ascii="Arial" w:hAnsi="Arial" w:cs="Arial"/>
          <w:sz w:val="20"/>
          <w:szCs w:val="20"/>
        </w:rPr>
      </w:pPr>
      <w:r w:rsidRPr="00A2540E">
        <w:rPr>
          <w:rFonts w:ascii="Arial" w:hAnsi="Arial" w:cs="Arial"/>
          <w:sz w:val="20"/>
          <w:szCs w:val="20"/>
        </w:rPr>
        <w:t>7.                Em atendimento aos §§ 15 e 18 do art. 54 da LDO-2024, seguem, anexos, os demonstrativos do superávit financeiro, utilizado no presente ato, e de desvios de valores cancelados neste crédito que ultrapassam vinte por cento do valor inicialmente estabelecido na Lei Orçamentária de 2024 para as referidas categorias.</w:t>
      </w:r>
    </w:p>
    <w:p w:rsidR="00EE058F" w:rsidRPr="00A2540E" w:rsidRDefault="009E2C53">
      <w:pPr>
        <w:pStyle w:val="Textbody"/>
        <w:spacing w:after="200"/>
        <w:jc w:val="both"/>
        <w:rPr>
          <w:rFonts w:ascii="Arial" w:hAnsi="Arial" w:cs="Arial"/>
          <w:sz w:val="20"/>
          <w:szCs w:val="20"/>
        </w:rPr>
      </w:pPr>
      <w:r w:rsidRPr="00A2540E">
        <w:rPr>
          <w:rFonts w:ascii="Arial" w:hAnsi="Arial" w:cs="Arial"/>
          <w:sz w:val="20"/>
          <w:szCs w:val="20"/>
        </w:rPr>
        <w:t>8.                Acrescenta-se que os ajustes do Plano Plurianual para o período de 2024 a 2027, de que trata a Lei nº 14.802, de 10 de janeiro de 2024, porventura necessários em decorrência das alterações promovidas, deverão ser realizados de acordo com o art. 19, inciso I, da referida Lei.</w:t>
      </w:r>
    </w:p>
    <w:p w:rsidR="00EE058F" w:rsidRPr="00A2540E" w:rsidRDefault="009E2C53">
      <w:pPr>
        <w:pStyle w:val="Textbody"/>
        <w:spacing w:after="200"/>
        <w:jc w:val="both"/>
        <w:rPr>
          <w:rFonts w:ascii="Arial" w:hAnsi="Arial" w:cs="Arial"/>
          <w:sz w:val="20"/>
          <w:szCs w:val="20"/>
        </w:rPr>
      </w:pPr>
      <w:r w:rsidRPr="00A2540E">
        <w:rPr>
          <w:rFonts w:ascii="Arial" w:hAnsi="Arial" w:cs="Arial"/>
          <w:sz w:val="20"/>
          <w:szCs w:val="20"/>
        </w:rPr>
        <w:t xml:space="preserve">9.                Ressalte-se, por oportuno, que a alteração em pauta decorre de solicitações formalizadas pelos órgãos envolvidos por meio do Sistema Integrado de Planejamento e Orçamento – SIOP, segundo os quais as </w:t>
      </w:r>
      <w:r w:rsidRPr="00A2540E">
        <w:rPr>
          <w:rFonts w:ascii="Arial" w:hAnsi="Arial" w:cs="Arial"/>
          <w:sz w:val="20"/>
          <w:szCs w:val="20"/>
        </w:rPr>
        <w:lastRenderedPageBreak/>
        <w:t>programações objeto de cancelamento não sofrerão prejuízos na sua execução, uma vez que os remanejamentos foram decididos com base em projeções de suas possibilidades de dispêndio até o final do exercício.</w:t>
      </w:r>
    </w:p>
    <w:p w:rsidR="00EE058F" w:rsidRPr="00A2540E" w:rsidRDefault="009E2C53">
      <w:pPr>
        <w:pStyle w:val="Textbody"/>
        <w:spacing w:after="200"/>
        <w:jc w:val="both"/>
        <w:rPr>
          <w:rFonts w:ascii="Arial" w:hAnsi="Arial" w:cs="Arial"/>
          <w:sz w:val="20"/>
          <w:szCs w:val="20"/>
        </w:rPr>
      </w:pPr>
      <w:r w:rsidRPr="00A2540E">
        <w:rPr>
          <w:rFonts w:ascii="Arial" w:hAnsi="Arial" w:cs="Arial"/>
          <w:sz w:val="20"/>
          <w:szCs w:val="20"/>
        </w:rPr>
        <w:t>10.              Diante do exposto, submeto à sua consideração o anexo Projeto de Lei, que visa efetivar a abertura de crédito especial.</w:t>
      </w:r>
    </w:p>
    <w:p w:rsidR="00EE058F" w:rsidRPr="00A2540E" w:rsidRDefault="009E2C53">
      <w:pPr>
        <w:pStyle w:val="Textbody"/>
        <w:spacing w:after="1417"/>
        <w:ind w:firstLine="1134"/>
        <w:rPr>
          <w:rFonts w:ascii="Arial" w:hAnsi="Arial" w:cs="Arial"/>
          <w:sz w:val="20"/>
          <w:szCs w:val="20"/>
        </w:rPr>
      </w:pPr>
      <w:r w:rsidRPr="00A2540E">
        <w:rPr>
          <w:rFonts w:ascii="Arial" w:hAnsi="Arial" w:cs="Arial"/>
          <w:sz w:val="20"/>
          <w:szCs w:val="20"/>
        </w:rPr>
        <w:t>Respeitosamente,</w:t>
      </w:r>
    </w:p>
    <w:p w:rsidR="00EE058F" w:rsidRPr="00A2540E" w:rsidRDefault="00EE058F">
      <w:pPr>
        <w:pStyle w:val="Textbody"/>
        <w:spacing w:after="0"/>
        <w:jc w:val="center"/>
        <w:rPr>
          <w:rFonts w:ascii="Arial" w:hAnsi="Arial" w:cs="Arial"/>
          <w:sz w:val="20"/>
          <w:szCs w:val="20"/>
        </w:rPr>
      </w:pPr>
    </w:p>
    <w:p w:rsidR="00EE058F" w:rsidRPr="00A2540E" w:rsidRDefault="009E2C53">
      <w:pPr>
        <w:pStyle w:val="Textbody"/>
        <w:rPr>
          <w:rFonts w:ascii="Arial" w:hAnsi="Arial" w:cs="Arial"/>
          <w:sz w:val="20"/>
          <w:szCs w:val="20"/>
        </w:rPr>
      </w:pPr>
      <w:r w:rsidRPr="00A2540E">
        <w:rPr>
          <w:rFonts w:ascii="Arial" w:hAnsi="Arial" w:cs="Arial"/>
          <w:sz w:val="20"/>
          <w:szCs w:val="20"/>
        </w:rPr>
        <w:t> </w:t>
      </w:r>
    </w:p>
    <w:p w:rsidR="00EE058F" w:rsidRPr="00A2540E" w:rsidRDefault="009E2C53">
      <w:pPr>
        <w:pStyle w:val="Textbody"/>
        <w:rPr>
          <w:rFonts w:ascii="Arial" w:hAnsi="Arial" w:cs="Arial"/>
          <w:sz w:val="20"/>
          <w:szCs w:val="20"/>
        </w:rPr>
      </w:pPr>
      <w:r w:rsidRPr="00A2540E">
        <w:rPr>
          <w:rFonts w:ascii="Arial" w:hAnsi="Arial" w:cs="Arial"/>
          <w:sz w:val="20"/>
          <w:szCs w:val="20"/>
        </w:rPr>
        <w:t> </w:t>
      </w:r>
    </w:p>
    <w:p w:rsidR="00EE058F" w:rsidRPr="00A2540E" w:rsidRDefault="00EE058F">
      <w:pPr>
        <w:pStyle w:val="Standard"/>
        <w:ind w:left="567" w:right="284"/>
        <w:rPr>
          <w:rFonts w:ascii="Arial" w:hAnsi="Arial" w:cs="Arial"/>
          <w:b/>
          <w:sz w:val="20"/>
          <w:szCs w:val="20"/>
        </w:rPr>
      </w:pPr>
    </w:p>
    <w:p w:rsidR="00EE058F" w:rsidRPr="00A2540E" w:rsidRDefault="00EE058F">
      <w:pPr>
        <w:pStyle w:val="Standard"/>
        <w:ind w:left="567" w:right="284"/>
        <w:rPr>
          <w:rFonts w:ascii="Arial" w:hAnsi="Arial" w:cs="Arial"/>
          <w:b/>
          <w:sz w:val="20"/>
          <w:szCs w:val="20"/>
        </w:rPr>
      </w:pPr>
    </w:p>
    <w:p w:rsidR="00EE058F" w:rsidRPr="00A2540E" w:rsidRDefault="00EE058F">
      <w:pPr>
        <w:pStyle w:val="Standard"/>
        <w:ind w:left="567" w:right="284"/>
        <w:rPr>
          <w:rFonts w:ascii="Arial" w:hAnsi="Arial" w:cs="Arial"/>
          <w:b/>
          <w:sz w:val="20"/>
          <w:szCs w:val="20"/>
        </w:rPr>
      </w:pPr>
    </w:p>
    <w:p w:rsidR="00EE058F" w:rsidRPr="00A2540E" w:rsidRDefault="00EE058F">
      <w:pPr>
        <w:pStyle w:val="Standard"/>
        <w:ind w:left="567" w:right="284"/>
        <w:rPr>
          <w:rFonts w:ascii="Arial" w:hAnsi="Arial" w:cs="Arial"/>
          <w:b/>
          <w:sz w:val="20"/>
          <w:szCs w:val="20"/>
        </w:rPr>
      </w:pPr>
    </w:p>
    <w:p w:rsidR="00EE058F" w:rsidRPr="00A2540E" w:rsidRDefault="00EE058F">
      <w:pPr>
        <w:pStyle w:val="Standard"/>
        <w:ind w:left="567" w:right="284"/>
        <w:rPr>
          <w:rFonts w:ascii="Arial" w:hAnsi="Arial" w:cs="Arial"/>
          <w:b/>
          <w:sz w:val="20"/>
          <w:szCs w:val="20"/>
        </w:rPr>
      </w:pPr>
    </w:p>
    <w:p w:rsidR="00EE058F" w:rsidRPr="00A2540E" w:rsidRDefault="00EE058F">
      <w:pPr>
        <w:pStyle w:val="Standard"/>
        <w:ind w:left="567" w:right="284"/>
        <w:rPr>
          <w:rFonts w:ascii="Arial" w:hAnsi="Arial" w:cs="Arial"/>
          <w:b/>
          <w:sz w:val="20"/>
          <w:szCs w:val="20"/>
        </w:rPr>
      </w:pPr>
    </w:p>
    <w:p w:rsidR="00EE058F" w:rsidRPr="00A2540E" w:rsidRDefault="00EE058F">
      <w:pPr>
        <w:pStyle w:val="Standard"/>
        <w:ind w:left="567" w:right="284"/>
        <w:rPr>
          <w:rFonts w:ascii="Arial" w:hAnsi="Arial" w:cs="Arial"/>
          <w:b/>
          <w:sz w:val="20"/>
          <w:szCs w:val="20"/>
        </w:rPr>
      </w:pPr>
    </w:p>
    <w:p w:rsidR="00EE058F" w:rsidRPr="00A2540E" w:rsidRDefault="00EE058F">
      <w:pPr>
        <w:pStyle w:val="Standard"/>
        <w:ind w:left="567" w:right="284"/>
        <w:rPr>
          <w:rFonts w:ascii="Arial" w:hAnsi="Arial" w:cs="Arial"/>
          <w:b/>
          <w:sz w:val="20"/>
          <w:szCs w:val="20"/>
        </w:rPr>
      </w:pPr>
    </w:p>
    <w:p w:rsidR="00EE058F" w:rsidRPr="00A2540E" w:rsidRDefault="00EE058F">
      <w:pPr>
        <w:pStyle w:val="Standard"/>
        <w:ind w:left="567" w:right="284"/>
        <w:rPr>
          <w:rFonts w:ascii="Arial" w:hAnsi="Arial" w:cs="Arial"/>
          <w:b/>
          <w:sz w:val="20"/>
          <w:szCs w:val="20"/>
        </w:rPr>
      </w:pPr>
    </w:p>
    <w:p w:rsidR="00EE058F" w:rsidRPr="00A2540E" w:rsidRDefault="00EE058F">
      <w:pPr>
        <w:pStyle w:val="Standard"/>
        <w:ind w:left="567" w:right="284"/>
        <w:rPr>
          <w:rFonts w:ascii="Arial" w:hAnsi="Arial" w:cs="Arial"/>
          <w:b/>
          <w:sz w:val="20"/>
          <w:szCs w:val="20"/>
        </w:rPr>
      </w:pPr>
    </w:p>
    <w:p w:rsidR="00EE058F" w:rsidRPr="00A2540E" w:rsidRDefault="00EE058F">
      <w:pPr>
        <w:pStyle w:val="Standard"/>
        <w:ind w:left="567" w:right="284"/>
        <w:rPr>
          <w:rFonts w:ascii="Arial" w:hAnsi="Arial" w:cs="Arial"/>
          <w:b/>
          <w:sz w:val="20"/>
          <w:szCs w:val="20"/>
        </w:rPr>
      </w:pPr>
    </w:p>
    <w:p w:rsidR="00EE058F" w:rsidRPr="00A2540E" w:rsidRDefault="00EE058F">
      <w:pPr>
        <w:pStyle w:val="Standard"/>
        <w:ind w:left="567" w:right="284"/>
        <w:rPr>
          <w:rFonts w:ascii="Arial" w:hAnsi="Arial" w:cs="Arial"/>
          <w:b/>
          <w:sz w:val="20"/>
          <w:szCs w:val="20"/>
        </w:rPr>
      </w:pPr>
    </w:p>
    <w:p w:rsidR="00EE058F" w:rsidRPr="00A2540E" w:rsidRDefault="00EE058F">
      <w:pPr>
        <w:pStyle w:val="Standard"/>
        <w:ind w:left="567" w:right="284"/>
        <w:rPr>
          <w:rFonts w:ascii="Arial" w:hAnsi="Arial" w:cs="Arial"/>
          <w:b/>
          <w:sz w:val="20"/>
          <w:szCs w:val="20"/>
        </w:rPr>
      </w:pPr>
    </w:p>
    <w:p w:rsidR="00EE058F" w:rsidRPr="00A2540E" w:rsidRDefault="00EE058F">
      <w:pPr>
        <w:pStyle w:val="Standard"/>
        <w:ind w:left="567" w:right="284"/>
        <w:rPr>
          <w:rFonts w:ascii="Arial" w:hAnsi="Arial" w:cs="Arial"/>
          <w:b/>
          <w:sz w:val="20"/>
          <w:szCs w:val="20"/>
        </w:rPr>
      </w:pPr>
    </w:p>
    <w:p w:rsidR="00EE058F" w:rsidRPr="00A2540E" w:rsidRDefault="00EE058F">
      <w:pPr>
        <w:pStyle w:val="Standard"/>
        <w:ind w:left="567" w:right="284"/>
        <w:rPr>
          <w:rFonts w:ascii="Arial" w:hAnsi="Arial" w:cs="Arial"/>
          <w:b/>
          <w:sz w:val="20"/>
          <w:szCs w:val="20"/>
        </w:rPr>
      </w:pPr>
    </w:p>
    <w:p w:rsidR="00EE058F" w:rsidRPr="00A2540E" w:rsidRDefault="00EE058F">
      <w:pPr>
        <w:pStyle w:val="Standard"/>
        <w:ind w:left="567" w:right="284"/>
        <w:rPr>
          <w:rFonts w:ascii="Arial" w:hAnsi="Arial" w:cs="Arial"/>
          <w:b/>
          <w:sz w:val="20"/>
          <w:szCs w:val="20"/>
        </w:rPr>
      </w:pPr>
    </w:p>
    <w:p w:rsidR="00EE058F" w:rsidRPr="00A2540E" w:rsidRDefault="00EE058F">
      <w:pPr>
        <w:pStyle w:val="Standard"/>
        <w:ind w:left="567" w:right="284"/>
        <w:rPr>
          <w:rFonts w:ascii="Arial" w:hAnsi="Arial" w:cs="Arial"/>
          <w:b/>
          <w:sz w:val="20"/>
          <w:szCs w:val="20"/>
        </w:rPr>
      </w:pPr>
    </w:p>
    <w:p w:rsidR="00EE058F" w:rsidRPr="00A2540E" w:rsidRDefault="00EE058F">
      <w:pPr>
        <w:pStyle w:val="Standard"/>
        <w:ind w:left="567" w:right="284"/>
        <w:rPr>
          <w:rFonts w:ascii="Arial" w:hAnsi="Arial" w:cs="Arial"/>
          <w:b/>
          <w:sz w:val="20"/>
          <w:szCs w:val="20"/>
        </w:rPr>
      </w:pPr>
    </w:p>
    <w:p w:rsidR="00792546" w:rsidRPr="00A2540E" w:rsidRDefault="009E2C53" w:rsidP="320CF07D">
      <w:pPr>
        <w:ind w:right="-1"/>
        <w:jc w:val="center"/>
        <w:rPr>
          <w:rFonts w:ascii="Arial" w:hAnsi="Arial" w:cs="Arial"/>
          <w:sz w:val="20"/>
          <w:szCs w:val="20"/>
        </w:rPr>
      </w:pPr>
      <w:r w:rsidRPr="00A2540E">
        <w:rPr>
          <w:rFonts w:ascii="Arial" w:hAnsi="Arial" w:cs="Arial"/>
          <w:b/>
          <w:i/>
          <w:sz w:val="20"/>
          <w:szCs w:val="20"/>
        </w:rPr>
        <w:t>Assinado eletronicamente por: Simone Tebet</w:t>
      </w:r>
      <w:r w:rsidRPr="00A2540E">
        <w:rPr>
          <w:rFonts w:ascii="Arial" w:hAnsi="Arial" w:cs="Arial"/>
          <w:b/>
          <w:i/>
          <w:sz w:val="20"/>
          <w:szCs w:val="20"/>
        </w:rPr>
        <w:br w:type="page"/>
      </w:r>
      <w:r w:rsidR="00792546" w:rsidRPr="00A2540E">
        <w:rPr>
          <w:rFonts w:ascii="Arial" w:hAnsi="Arial" w:cs="Arial"/>
          <w:spacing w:val="-3"/>
          <w:sz w:val="20"/>
          <w:szCs w:val="20"/>
        </w:rPr>
        <w:lastRenderedPageBreak/>
        <w:t>QUADRO ANEXO À EXPOSIÇÃO DE MOTIVOS DO MINISTÉRIO DO PLANEJAMENTO E ORÇAMENTO N</w:t>
      </w:r>
      <w:r w:rsidR="00792546" w:rsidRPr="00A2540E">
        <w:rPr>
          <w:rFonts w:ascii="Arial" w:hAnsi="Arial" w:cs="Arial"/>
          <w:sz w:val="20"/>
          <w:szCs w:val="20"/>
          <w:u w:val="single"/>
          <w:vertAlign w:val="superscript"/>
        </w:rPr>
        <w:t>o</w:t>
      </w:r>
      <w:r w:rsidR="00792546" w:rsidRPr="00A2540E">
        <w:rPr>
          <w:rFonts w:ascii="Arial" w:hAnsi="Arial" w:cs="Arial"/>
          <w:spacing w:val="-3"/>
          <w:sz w:val="20"/>
          <w:szCs w:val="20"/>
        </w:rPr>
        <w:t xml:space="preserve"> 96, DE 14/10/202</w:t>
      </w:r>
      <w:r w:rsidR="00792546" w:rsidRPr="00A2540E">
        <w:rPr>
          <w:rFonts w:ascii="Arial" w:hAnsi="Arial" w:cs="Arial"/>
          <w:sz w:val="20"/>
          <w:szCs w:val="20"/>
        </w:rPr>
        <w:t>4</w:t>
      </w:r>
    </w:p>
    <w:p w:rsidR="00792546" w:rsidRPr="00A2540E" w:rsidRDefault="00792546" w:rsidP="00C4776D">
      <w:pPr>
        <w:jc w:val="right"/>
        <w:rPr>
          <w:rFonts w:ascii="Arial" w:hAnsi="Arial" w:cs="Arial"/>
          <w:sz w:val="20"/>
          <w:szCs w:val="20"/>
        </w:rPr>
      </w:pPr>
    </w:p>
    <w:p w:rsidR="00792546" w:rsidRPr="00A2540E" w:rsidRDefault="00792546" w:rsidP="00C4776D">
      <w:pPr>
        <w:jc w:val="right"/>
        <w:rPr>
          <w:rFonts w:ascii="Arial" w:hAnsi="Arial" w:cs="Arial"/>
          <w:sz w:val="20"/>
          <w:szCs w:val="20"/>
        </w:rPr>
      </w:pPr>
    </w:p>
    <w:p w:rsidR="00792546" w:rsidRPr="00A2540E" w:rsidRDefault="00792546" w:rsidP="00C4776D">
      <w:pPr>
        <w:jc w:val="right"/>
        <w:rPr>
          <w:rFonts w:ascii="Arial" w:hAnsi="Arial" w:cs="Arial"/>
          <w:sz w:val="20"/>
          <w:szCs w:val="20"/>
        </w:rPr>
      </w:pPr>
      <w:r w:rsidRPr="00A2540E">
        <w:rPr>
          <w:rFonts w:ascii="Arial" w:hAnsi="Arial" w:cs="Arial"/>
          <w:sz w:val="20"/>
          <w:szCs w:val="20"/>
        </w:rPr>
        <w:t xml:space="preserve">  R$ 1,00</w:t>
      </w:r>
    </w:p>
    <w:tbl>
      <w:tblPr>
        <w:tblW w:w="9545" w:type="dxa"/>
        <w:tblInd w:w="70" w:type="dxa"/>
        <w:tblCellMar>
          <w:left w:w="70" w:type="dxa"/>
          <w:right w:w="70" w:type="dxa"/>
        </w:tblCellMar>
        <w:tblLook w:val="04A0" w:firstRow="1" w:lastRow="0" w:firstColumn="1" w:lastColumn="0" w:noHBand="0" w:noVBand="1"/>
      </w:tblPr>
      <w:tblGrid>
        <w:gridCol w:w="6096"/>
        <w:gridCol w:w="1718"/>
        <w:gridCol w:w="1731"/>
      </w:tblGrid>
      <w:tr w:rsidR="00792546" w:rsidRPr="00A2540E" w:rsidTr="00370E81">
        <w:trPr>
          <w:trHeight w:val="630"/>
        </w:trPr>
        <w:tc>
          <w:tcPr>
            <w:tcW w:w="6096" w:type="dxa"/>
            <w:tcBorders>
              <w:top w:val="single" w:sz="4" w:space="0" w:color="auto"/>
              <w:left w:val="nil"/>
              <w:bottom w:val="single" w:sz="4" w:space="0" w:color="auto"/>
              <w:right w:val="single" w:sz="4" w:space="0" w:color="auto"/>
            </w:tcBorders>
            <w:shd w:val="clear" w:color="auto" w:fill="FFFFFF"/>
            <w:vAlign w:val="center"/>
            <w:hideMark/>
          </w:tcPr>
          <w:p w:rsidR="00792546" w:rsidRPr="00A2540E" w:rsidRDefault="00792546" w:rsidP="008730FF">
            <w:pPr>
              <w:jc w:val="center"/>
              <w:rPr>
                <w:rFonts w:ascii="Arial" w:hAnsi="Arial" w:cs="Arial"/>
                <w:b/>
                <w:bCs/>
                <w:color w:val="000000"/>
                <w:sz w:val="20"/>
                <w:szCs w:val="20"/>
              </w:rPr>
            </w:pPr>
            <w:r w:rsidRPr="00A2540E">
              <w:rPr>
                <w:rFonts w:ascii="Arial" w:hAnsi="Arial" w:cs="Arial"/>
                <w:b/>
                <w:bCs/>
                <w:color w:val="000000"/>
                <w:sz w:val="20"/>
                <w:szCs w:val="20"/>
              </w:rPr>
              <w:t>Discriminação</w:t>
            </w:r>
          </w:p>
        </w:tc>
        <w:tc>
          <w:tcPr>
            <w:tcW w:w="1718" w:type="dxa"/>
            <w:tcBorders>
              <w:top w:val="single" w:sz="4" w:space="0" w:color="auto"/>
              <w:left w:val="nil"/>
              <w:bottom w:val="single" w:sz="4" w:space="0" w:color="auto"/>
              <w:right w:val="single" w:sz="4" w:space="0" w:color="auto"/>
            </w:tcBorders>
            <w:shd w:val="clear" w:color="auto" w:fill="FFFFFF"/>
            <w:vAlign w:val="center"/>
            <w:hideMark/>
          </w:tcPr>
          <w:p w:rsidR="00792546" w:rsidRPr="00A2540E" w:rsidRDefault="00792546" w:rsidP="00F0559B">
            <w:pPr>
              <w:jc w:val="center"/>
              <w:rPr>
                <w:rFonts w:ascii="Arial" w:hAnsi="Arial" w:cs="Arial"/>
                <w:b/>
                <w:bCs/>
                <w:color w:val="000000"/>
                <w:sz w:val="20"/>
                <w:szCs w:val="20"/>
              </w:rPr>
            </w:pPr>
            <w:r w:rsidRPr="00A2540E">
              <w:rPr>
                <w:rFonts w:ascii="Arial" w:hAnsi="Arial" w:cs="Arial"/>
                <w:b/>
                <w:bCs/>
                <w:color w:val="000000"/>
                <w:sz w:val="20"/>
                <w:szCs w:val="20"/>
              </w:rPr>
              <w:t>Aplicação</w:t>
            </w:r>
          </w:p>
        </w:tc>
        <w:tc>
          <w:tcPr>
            <w:tcW w:w="1731" w:type="dxa"/>
            <w:tcBorders>
              <w:top w:val="single" w:sz="4" w:space="0" w:color="auto"/>
              <w:left w:val="nil"/>
              <w:bottom w:val="single" w:sz="4" w:space="0" w:color="auto"/>
              <w:right w:val="nil"/>
            </w:tcBorders>
            <w:shd w:val="clear" w:color="auto" w:fill="FFFFFF"/>
            <w:vAlign w:val="center"/>
            <w:hideMark/>
          </w:tcPr>
          <w:p w:rsidR="00792546" w:rsidRPr="00A2540E" w:rsidRDefault="00792546" w:rsidP="008730FF">
            <w:pPr>
              <w:jc w:val="center"/>
              <w:rPr>
                <w:rFonts w:ascii="Arial" w:hAnsi="Arial" w:cs="Arial"/>
                <w:b/>
                <w:bCs/>
                <w:color w:val="000000"/>
                <w:sz w:val="20"/>
                <w:szCs w:val="20"/>
              </w:rPr>
            </w:pPr>
            <w:r w:rsidRPr="00A2540E">
              <w:rPr>
                <w:rFonts w:ascii="Arial" w:hAnsi="Arial" w:cs="Arial"/>
                <w:b/>
                <w:bCs/>
                <w:color w:val="000000"/>
                <w:sz w:val="20"/>
                <w:szCs w:val="20"/>
              </w:rPr>
              <w:t>Origem dos Recursos</w:t>
            </w:r>
          </w:p>
        </w:tc>
      </w:tr>
      <w:tr w:rsidR="00792546" w:rsidRPr="00A2540E" w:rsidTr="00370E81">
        <w:trPr>
          <w:trHeight w:val="284"/>
        </w:trPr>
        <w:tc>
          <w:tcPr>
            <w:tcW w:w="6096" w:type="dxa"/>
            <w:tcBorders>
              <w:left w:val="nil"/>
              <w:right w:val="single" w:sz="4" w:space="0" w:color="auto"/>
            </w:tcBorders>
            <w:shd w:val="clear" w:color="auto" w:fill="FFFFFF"/>
            <w:tcMar>
              <w:left w:w="425" w:type="dxa"/>
            </w:tcMar>
          </w:tcPr>
          <w:p w:rsidR="00792546" w:rsidRPr="00A2540E" w:rsidRDefault="00792546" w:rsidP="00421A5D">
            <w:pPr>
              <w:rPr>
                <w:rFonts w:ascii="Arial" w:hAnsi="Arial" w:cs="Arial"/>
                <w:b/>
                <w:bCs/>
                <w:color w:val="000000"/>
                <w:sz w:val="20"/>
                <w:szCs w:val="20"/>
              </w:rPr>
            </w:pPr>
            <w:r w:rsidRPr="00A2540E">
              <w:rPr>
                <w:rFonts w:ascii="Arial" w:hAnsi="Arial" w:cs="Arial"/>
                <w:b/>
                <w:sz w:val="20"/>
                <w:szCs w:val="20"/>
              </w:rPr>
              <w:t>Ministério da Justiça e Segurança Pública</w:t>
            </w:r>
          </w:p>
        </w:tc>
        <w:tc>
          <w:tcPr>
            <w:tcW w:w="1718" w:type="dxa"/>
            <w:tcBorders>
              <w:left w:val="nil"/>
              <w:right w:val="single" w:sz="4" w:space="0" w:color="auto"/>
            </w:tcBorders>
            <w:shd w:val="clear" w:color="auto" w:fill="FFFFFF"/>
          </w:tcPr>
          <w:p w:rsidR="00792546" w:rsidRPr="00A2540E" w:rsidRDefault="00792546" w:rsidP="320CF07D">
            <w:pPr>
              <w:jc w:val="right"/>
              <w:rPr>
                <w:rFonts w:ascii="Arial" w:hAnsi="Arial" w:cs="Arial"/>
                <w:b/>
                <w:color w:val="000000"/>
                <w:sz w:val="20"/>
                <w:szCs w:val="20"/>
              </w:rPr>
            </w:pPr>
            <w:r w:rsidRPr="00A2540E">
              <w:rPr>
                <w:rFonts w:ascii="Arial" w:hAnsi="Arial" w:cs="Arial"/>
                <w:b/>
                <w:sz w:val="20"/>
                <w:szCs w:val="20"/>
              </w:rPr>
              <w:t>12.100.593</w:t>
            </w:r>
          </w:p>
        </w:tc>
        <w:tc>
          <w:tcPr>
            <w:tcW w:w="1731" w:type="dxa"/>
            <w:tcBorders>
              <w:left w:val="nil"/>
              <w:right w:val="nil"/>
            </w:tcBorders>
            <w:shd w:val="clear" w:color="auto" w:fill="FFFFFF"/>
          </w:tcPr>
          <w:p w:rsidR="00792546" w:rsidRPr="00A2540E" w:rsidRDefault="00792546" w:rsidP="320CF07D">
            <w:pPr>
              <w:jc w:val="right"/>
              <w:rPr>
                <w:rFonts w:ascii="Arial" w:hAnsi="Arial" w:cs="Arial"/>
                <w:b/>
                <w:color w:val="000000"/>
                <w:sz w:val="20"/>
                <w:szCs w:val="20"/>
              </w:rPr>
            </w:pPr>
            <w:r w:rsidRPr="00A2540E">
              <w:rPr>
                <w:rFonts w:ascii="Arial" w:hAnsi="Arial" w:cs="Arial"/>
                <w:b/>
                <w:sz w:val="20"/>
                <w:szCs w:val="20"/>
              </w:rPr>
              <w:t>12.100.593</w:t>
            </w:r>
          </w:p>
        </w:tc>
      </w:tr>
      <w:tr w:rsidR="00792546" w:rsidRPr="00A2540E" w:rsidTr="00370E81">
        <w:trPr>
          <w:trHeight w:val="284"/>
        </w:trPr>
        <w:tc>
          <w:tcPr>
            <w:tcW w:w="6096" w:type="dxa"/>
            <w:tcBorders>
              <w:left w:val="nil"/>
              <w:right w:val="single" w:sz="4" w:space="0" w:color="auto"/>
            </w:tcBorders>
            <w:shd w:val="clear" w:color="auto" w:fill="FFFFFF"/>
            <w:tcMar>
              <w:left w:w="425" w:type="dxa"/>
            </w:tcMar>
          </w:tcPr>
          <w:p w:rsidR="00792546" w:rsidRPr="00A2540E" w:rsidRDefault="00792546" w:rsidP="320CF07D">
            <w:pPr>
              <w:rPr>
                <w:rFonts w:ascii="Arial" w:hAnsi="Arial" w:cs="Arial"/>
                <w:sz w:val="20"/>
                <w:szCs w:val="20"/>
                <w:lang w:eastAsia="en-US"/>
              </w:rPr>
            </w:pPr>
            <w:r w:rsidRPr="00A2540E">
              <w:rPr>
                <w:rFonts w:ascii="Arial" w:hAnsi="Arial" w:cs="Arial"/>
                <w:sz w:val="20"/>
                <w:szCs w:val="20"/>
              </w:rPr>
              <w:t>Fundo Nacional de Segurança Pública</w:t>
            </w:r>
          </w:p>
        </w:tc>
        <w:tc>
          <w:tcPr>
            <w:tcW w:w="1718" w:type="dxa"/>
            <w:tcBorders>
              <w:left w:val="nil"/>
              <w:right w:val="single" w:sz="4" w:space="0" w:color="auto"/>
            </w:tcBorders>
            <w:shd w:val="clear" w:color="auto" w:fill="FFFFFF"/>
          </w:tcPr>
          <w:p w:rsidR="00792546" w:rsidRPr="00A2540E" w:rsidRDefault="00792546" w:rsidP="003B2A61">
            <w:pPr>
              <w:jc w:val="right"/>
              <w:rPr>
                <w:rFonts w:ascii="Arial" w:hAnsi="Arial" w:cs="Arial"/>
                <w:sz w:val="20"/>
                <w:szCs w:val="20"/>
              </w:rPr>
            </w:pPr>
            <w:r w:rsidRPr="00A2540E">
              <w:rPr>
                <w:rFonts w:ascii="Arial" w:eastAsia="Calibri" w:hAnsi="Arial" w:cs="Arial"/>
                <w:sz w:val="20"/>
                <w:szCs w:val="20"/>
                <w:lang w:eastAsia="en-US"/>
              </w:rPr>
              <w:t>12.100.593</w:t>
            </w:r>
          </w:p>
        </w:tc>
        <w:tc>
          <w:tcPr>
            <w:tcW w:w="1731" w:type="dxa"/>
            <w:tcBorders>
              <w:left w:val="nil"/>
              <w:right w:val="nil"/>
            </w:tcBorders>
            <w:shd w:val="clear" w:color="auto" w:fill="FFFFFF"/>
          </w:tcPr>
          <w:p w:rsidR="00792546" w:rsidRPr="00A2540E" w:rsidRDefault="00792546" w:rsidP="003B2A61">
            <w:pPr>
              <w:jc w:val="right"/>
              <w:rPr>
                <w:rFonts w:ascii="Arial" w:hAnsi="Arial" w:cs="Arial"/>
                <w:sz w:val="20"/>
                <w:szCs w:val="20"/>
              </w:rPr>
            </w:pPr>
            <w:r w:rsidRPr="00A2540E">
              <w:rPr>
                <w:rFonts w:ascii="Arial" w:eastAsia="Calibri" w:hAnsi="Arial" w:cs="Arial"/>
                <w:sz w:val="20"/>
                <w:szCs w:val="20"/>
                <w:lang w:eastAsia="en-US"/>
              </w:rPr>
              <w:t>12.100.593</w:t>
            </w:r>
          </w:p>
        </w:tc>
      </w:tr>
      <w:tr w:rsidR="00792546" w:rsidRPr="00A2540E" w:rsidTr="00370E81">
        <w:trPr>
          <w:trHeight w:val="284"/>
        </w:trPr>
        <w:tc>
          <w:tcPr>
            <w:tcW w:w="6096" w:type="dxa"/>
            <w:tcBorders>
              <w:left w:val="nil"/>
              <w:right w:val="single" w:sz="4" w:space="0" w:color="auto"/>
            </w:tcBorders>
            <w:shd w:val="clear" w:color="auto" w:fill="FFFFFF"/>
            <w:tcMar>
              <w:left w:w="425" w:type="dxa"/>
            </w:tcMar>
          </w:tcPr>
          <w:p w:rsidR="00792546" w:rsidRPr="00A2540E" w:rsidRDefault="00792546" w:rsidP="320CF07D">
            <w:pPr>
              <w:rPr>
                <w:rFonts w:ascii="Arial" w:hAnsi="Arial" w:cs="Arial"/>
                <w:sz w:val="20"/>
                <w:szCs w:val="20"/>
              </w:rPr>
            </w:pPr>
          </w:p>
        </w:tc>
        <w:tc>
          <w:tcPr>
            <w:tcW w:w="1718" w:type="dxa"/>
            <w:tcBorders>
              <w:left w:val="nil"/>
              <w:right w:val="single" w:sz="4" w:space="0" w:color="auto"/>
            </w:tcBorders>
            <w:shd w:val="clear" w:color="auto" w:fill="FFFFFF"/>
          </w:tcPr>
          <w:p w:rsidR="00792546" w:rsidRPr="00A2540E" w:rsidRDefault="00792546" w:rsidP="003B2A61">
            <w:pPr>
              <w:jc w:val="right"/>
              <w:rPr>
                <w:rFonts w:ascii="Arial" w:eastAsia="Calibri" w:hAnsi="Arial" w:cs="Arial"/>
                <w:sz w:val="20"/>
                <w:szCs w:val="20"/>
                <w:lang w:eastAsia="en-US"/>
              </w:rPr>
            </w:pPr>
          </w:p>
        </w:tc>
        <w:tc>
          <w:tcPr>
            <w:tcW w:w="1731" w:type="dxa"/>
            <w:tcBorders>
              <w:left w:val="nil"/>
              <w:right w:val="nil"/>
            </w:tcBorders>
            <w:shd w:val="clear" w:color="auto" w:fill="FFFFFF"/>
          </w:tcPr>
          <w:p w:rsidR="00792546" w:rsidRPr="00A2540E" w:rsidRDefault="00792546" w:rsidP="003B2A61">
            <w:pPr>
              <w:jc w:val="right"/>
              <w:rPr>
                <w:rFonts w:ascii="Arial" w:eastAsia="Calibri" w:hAnsi="Arial" w:cs="Arial"/>
                <w:sz w:val="20"/>
                <w:szCs w:val="20"/>
                <w:lang w:eastAsia="en-US"/>
              </w:rPr>
            </w:pPr>
          </w:p>
        </w:tc>
      </w:tr>
      <w:tr w:rsidR="00792546" w:rsidRPr="00A2540E" w:rsidTr="00370E81">
        <w:trPr>
          <w:trHeight w:val="284"/>
        </w:trPr>
        <w:tc>
          <w:tcPr>
            <w:tcW w:w="6096" w:type="dxa"/>
            <w:tcBorders>
              <w:left w:val="nil"/>
              <w:right w:val="single" w:sz="4" w:space="0" w:color="auto"/>
            </w:tcBorders>
            <w:shd w:val="clear" w:color="auto" w:fill="FFFFFF"/>
            <w:tcMar>
              <w:left w:w="425" w:type="dxa"/>
            </w:tcMar>
          </w:tcPr>
          <w:p w:rsidR="00792546" w:rsidRPr="00A2540E" w:rsidRDefault="00792546" w:rsidP="320CF07D">
            <w:pPr>
              <w:rPr>
                <w:rFonts w:ascii="Arial" w:hAnsi="Arial" w:cs="Arial"/>
                <w:b/>
                <w:sz w:val="20"/>
                <w:szCs w:val="20"/>
              </w:rPr>
            </w:pPr>
            <w:r w:rsidRPr="00A2540E">
              <w:rPr>
                <w:rFonts w:ascii="Arial" w:hAnsi="Arial" w:cs="Arial"/>
                <w:b/>
                <w:sz w:val="20"/>
                <w:szCs w:val="20"/>
              </w:rPr>
              <w:t>Ministério dos Transportes</w:t>
            </w:r>
          </w:p>
        </w:tc>
        <w:tc>
          <w:tcPr>
            <w:tcW w:w="1718" w:type="dxa"/>
            <w:tcBorders>
              <w:left w:val="nil"/>
              <w:right w:val="single" w:sz="4" w:space="0" w:color="auto"/>
            </w:tcBorders>
            <w:shd w:val="clear" w:color="auto" w:fill="FFFFFF"/>
          </w:tcPr>
          <w:p w:rsidR="00792546" w:rsidRPr="00A2540E" w:rsidRDefault="00792546" w:rsidP="003B2A61">
            <w:pPr>
              <w:jc w:val="right"/>
              <w:rPr>
                <w:rFonts w:ascii="Arial" w:eastAsia="Calibri" w:hAnsi="Arial" w:cs="Arial"/>
                <w:b/>
                <w:sz w:val="20"/>
                <w:szCs w:val="20"/>
                <w:lang w:eastAsia="en-US"/>
              </w:rPr>
            </w:pPr>
            <w:r w:rsidRPr="00A2540E">
              <w:rPr>
                <w:rFonts w:ascii="Arial" w:hAnsi="Arial" w:cs="Arial"/>
                <w:b/>
                <w:sz w:val="20"/>
                <w:szCs w:val="20"/>
              </w:rPr>
              <w:t>8.642.784</w:t>
            </w:r>
          </w:p>
        </w:tc>
        <w:tc>
          <w:tcPr>
            <w:tcW w:w="1731" w:type="dxa"/>
            <w:tcBorders>
              <w:left w:val="nil"/>
              <w:right w:val="nil"/>
            </w:tcBorders>
            <w:shd w:val="clear" w:color="auto" w:fill="FFFFFF"/>
          </w:tcPr>
          <w:p w:rsidR="00792546" w:rsidRPr="00A2540E" w:rsidRDefault="00792546" w:rsidP="52D2C3EB">
            <w:pPr>
              <w:jc w:val="right"/>
              <w:rPr>
                <w:rFonts w:ascii="Arial" w:hAnsi="Arial" w:cs="Arial"/>
                <w:b/>
                <w:bCs/>
                <w:sz w:val="20"/>
                <w:szCs w:val="20"/>
                <w:lang w:eastAsia="en-US"/>
              </w:rPr>
            </w:pPr>
            <w:r w:rsidRPr="00A2540E">
              <w:rPr>
                <w:rFonts w:ascii="Arial" w:hAnsi="Arial" w:cs="Arial"/>
                <w:b/>
                <w:bCs/>
                <w:sz w:val="20"/>
                <w:szCs w:val="20"/>
              </w:rPr>
              <w:t>18.642.784</w:t>
            </w:r>
          </w:p>
        </w:tc>
      </w:tr>
      <w:tr w:rsidR="00792546" w:rsidRPr="00A2540E" w:rsidTr="00370E81">
        <w:trPr>
          <w:trHeight w:val="284"/>
        </w:trPr>
        <w:tc>
          <w:tcPr>
            <w:tcW w:w="6096" w:type="dxa"/>
            <w:tcBorders>
              <w:left w:val="nil"/>
              <w:right w:val="single" w:sz="4" w:space="0" w:color="auto"/>
            </w:tcBorders>
            <w:shd w:val="clear" w:color="auto" w:fill="FFFFFF"/>
            <w:tcMar>
              <w:left w:w="425" w:type="dxa"/>
            </w:tcMar>
          </w:tcPr>
          <w:p w:rsidR="00792546" w:rsidRPr="00A2540E" w:rsidRDefault="00792546" w:rsidP="320CF07D">
            <w:pPr>
              <w:rPr>
                <w:rFonts w:ascii="Arial" w:hAnsi="Arial" w:cs="Arial"/>
                <w:sz w:val="20"/>
                <w:szCs w:val="20"/>
              </w:rPr>
            </w:pPr>
            <w:r w:rsidRPr="00A2540E">
              <w:rPr>
                <w:rFonts w:ascii="Arial" w:hAnsi="Arial" w:cs="Arial"/>
                <w:sz w:val="20"/>
                <w:szCs w:val="20"/>
              </w:rPr>
              <w:t>Departamento Nacional de Infraestrutura de Transportes - DNIT</w:t>
            </w:r>
          </w:p>
        </w:tc>
        <w:tc>
          <w:tcPr>
            <w:tcW w:w="1718" w:type="dxa"/>
            <w:tcBorders>
              <w:left w:val="nil"/>
              <w:right w:val="single" w:sz="4" w:space="0" w:color="auto"/>
            </w:tcBorders>
            <w:shd w:val="clear" w:color="auto" w:fill="FFFFFF"/>
          </w:tcPr>
          <w:p w:rsidR="00792546" w:rsidRPr="00A2540E" w:rsidRDefault="00792546" w:rsidP="543CDFB0">
            <w:pPr>
              <w:jc w:val="right"/>
              <w:rPr>
                <w:rFonts w:ascii="Arial" w:hAnsi="Arial" w:cs="Arial"/>
                <w:sz w:val="20"/>
                <w:szCs w:val="20"/>
              </w:rPr>
            </w:pPr>
          </w:p>
          <w:p w:rsidR="00792546" w:rsidRPr="00A2540E" w:rsidRDefault="00792546" w:rsidP="003B2A61">
            <w:pPr>
              <w:jc w:val="right"/>
              <w:rPr>
                <w:rFonts w:ascii="Arial" w:eastAsia="Calibri" w:hAnsi="Arial" w:cs="Arial"/>
                <w:sz w:val="20"/>
                <w:szCs w:val="20"/>
                <w:lang w:eastAsia="en-US"/>
              </w:rPr>
            </w:pPr>
            <w:r w:rsidRPr="00A2540E">
              <w:rPr>
                <w:rFonts w:ascii="Arial" w:hAnsi="Arial" w:cs="Arial"/>
                <w:sz w:val="20"/>
                <w:szCs w:val="20"/>
              </w:rPr>
              <w:t>8.642.784</w:t>
            </w:r>
          </w:p>
        </w:tc>
        <w:tc>
          <w:tcPr>
            <w:tcW w:w="1731" w:type="dxa"/>
            <w:tcBorders>
              <w:left w:val="nil"/>
              <w:right w:val="nil"/>
            </w:tcBorders>
            <w:shd w:val="clear" w:color="auto" w:fill="FFFFFF"/>
          </w:tcPr>
          <w:p w:rsidR="00792546" w:rsidRPr="00A2540E" w:rsidRDefault="00792546" w:rsidP="543CDFB0">
            <w:pPr>
              <w:jc w:val="right"/>
              <w:rPr>
                <w:rFonts w:ascii="Arial" w:hAnsi="Arial" w:cs="Arial"/>
                <w:sz w:val="20"/>
                <w:szCs w:val="20"/>
              </w:rPr>
            </w:pPr>
          </w:p>
          <w:p w:rsidR="00792546" w:rsidRPr="00A2540E" w:rsidRDefault="00792546" w:rsidP="52D2C3EB">
            <w:pPr>
              <w:jc w:val="right"/>
              <w:rPr>
                <w:rFonts w:ascii="Arial" w:hAnsi="Arial" w:cs="Arial"/>
                <w:sz w:val="20"/>
                <w:szCs w:val="20"/>
                <w:lang w:eastAsia="en-US"/>
              </w:rPr>
            </w:pPr>
            <w:r w:rsidRPr="00A2540E">
              <w:rPr>
                <w:rFonts w:ascii="Arial" w:hAnsi="Arial" w:cs="Arial"/>
                <w:sz w:val="20"/>
                <w:szCs w:val="20"/>
              </w:rPr>
              <w:t>18.642.784</w:t>
            </w:r>
          </w:p>
        </w:tc>
      </w:tr>
      <w:tr w:rsidR="00792546" w:rsidRPr="00A2540E" w:rsidTr="00370E81">
        <w:trPr>
          <w:trHeight w:val="284"/>
        </w:trPr>
        <w:tc>
          <w:tcPr>
            <w:tcW w:w="6096" w:type="dxa"/>
            <w:tcBorders>
              <w:left w:val="nil"/>
              <w:right w:val="single" w:sz="4" w:space="0" w:color="auto"/>
            </w:tcBorders>
            <w:shd w:val="clear" w:color="auto" w:fill="FFFFFF"/>
            <w:tcMar>
              <w:left w:w="425" w:type="dxa"/>
            </w:tcMar>
          </w:tcPr>
          <w:p w:rsidR="00792546" w:rsidRPr="00A2540E" w:rsidRDefault="00792546" w:rsidP="320CF07D">
            <w:pPr>
              <w:rPr>
                <w:rFonts w:ascii="Arial" w:hAnsi="Arial" w:cs="Arial"/>
                <w:sz w:val="20"/>
                <w:szCs w:val="20"/>
              </w:rPr>
            </w:pPr>
          </w:p>
        </w:tc>
        <w:tc>
          <w:tcPr>
            <w:tcW w:w="1718" w:type="dxa"/>
            <w:tcBorders>
              <w:left w:val="nil"/>
              <w:right w:val="single" w:sz="4" w:space="0" w:color="auto"/>
            </w:tcBorders>
            <w:shd w:val="clear" w:color="auto" w:fill="FFFFFF"/>
          </w:tcPr>
          <w:p w:rsidR="00792546" w:rsidRPr="00A2540E" w:rsidRDefault="00792546" w:rsidP="003B2A61">
            <w:pPr>
              <w:jc w:val="right"/>
              <w:rPr>
                <w:rFonts w:ascii="Arial" w:eastAsia="Calibri" w:hAnsi="Arial" w:cs="Arial"/>
                <w:sz w:val="20"/>
                <w:szCs w:val="20"/>
                <w:lang w:eastAsia="en-US"/>
              </w:rPr>
            </w:pPr>
          </w:p>
        </w:tc>
        <w:tc>
          <w:tcPr>
            <w:tcW w:w="1731" w:type="dxa"/>
            <w:tcBorders>
              <w:left w:val="nil"/>
              <w:right w:val="nil"/>
            </w:tcBorders>
            <w:shd w:val="clear" w:color="auto" w:fill="FFFFFF"/>
          </w:tcPr>
          <w:p w:rsidR="00792546" w:rsidRPr="00A2540E" w:rsidRDefault="00792546" w:rsidP="003B2A61">
            <w:pPr>
              <w:jc w:val="right"/>
              <w:rPr>
                <w:rFonts w:ascii="Arial" w:eastAsia="Calibri" w:hAnsi="Arial" w:cs="Arial"/>
                <w:sz w:val="20"/>
                <w:szCs w:val="20"/>
                <w:lang w:eastAsia="en-US"/>
              </w:rPr>
            </w:pPr>
          </w:p>
        </w:tc>
      </w:tr>
      <w:tr w:rsidR="00792546" w:rsidRPr="00A2540E" w:rsidTr="00370E81">
        <w:trPr>
          <w:trHeight w:val="284"/>
        </w:trPr>
        <w:tc>
          <w:tcPr>
            <w:tcW w:w="6096" w:type="dxa"/>
            <w:tcBorders>
              <w:left w:val="nil"/>
              <w:right w:val="single" w:sz="4" w:space="0" w:color="auto"/>
            </w:tcBorders>
            <w:shd w:val="clear" w:color="auto" w:fill="FFFFFF"/>
            <w:tcMar>
              <w:left w:w="425" w:type="dxa"/>
            </w:tcMar>
          </w:tcPr>
          <w:p w:rsidR="00792546" w:rsidRPr="00A2540E" w:rsidRDefault="00792546" w:rsidP="006343D8">
            <w:pPr>
              <w:rPr>
                <w:rFonts w:ascii="Arial" w:hAnsi="Arial" w:cs="Arial"/>
                <w:sz w:val="20"/>
                <w:szCs w:val="20"/>
              </w:rPr>
            </w:pPr>
            <w:r w:rsidRPr="00A2540E">
              <w:rPr>
                <w:rFonts w:ascii="Arial" w:hAnsi="Arial" w:cs="Arial"/>
                <w:b/>
                <w:sz w:val="20"/>
                <w:szCs w:val="20"/>
              </w:rPr>
              <w:t>Ministério de Portos e Aeroportos</w:t>
            </w:r>
          </w:p>
        </w:tc>
        <w:tc>
          <w:tcPr>
            <w:tcW w:w="1718" w:type="dxa"/>
            <w:tcBorders>
              <w:left w:val="nil"/>
              <w:right w:val="single" w:sz="4" w:space="0" w:color="auto"/>
            </w:tcBorders>
            <w:shd w:val="clear" w:color="auto" w:fill="FFFFFF"/>
          </w:tcPr>
          <w:p w:rsidR="00792546" w:rsidRPr="00A2540E" w:rsidRDefault="00792546" w:rsidP="52D2C3EB">
            <w:pPr>
              <w:jc w:val="right"/>
              <w:rPr>
                <w:rFonts w:ascii="Arial" w:hAnsi="Arial" w:cs="Arial"/>
                <w:sz w:val="20"/>
                <w:szCs w:val="20"/>
                <w:lang w:eastAsia="en-US"/>
              </w:rPr>
            </w:pPr>
            <w:r w:rsidRPr="00A2540E">
              <w:rPr>
                <w:rFonts w:ascii="Arial" w:hAnsi="Arial" w:cs="Arial"/>
                <w:b/>
                <w:bCs/>
                <w:color w:val="000000"/>
                <w:sz w:val="20"/>
                <w:szCs w:val="20"/>
              </w:rPr>
              <w:t>4.010.000.000</w:t>
            </w:r>
          </w:p>
        </w:tc>
        <w:tc>
          <w:tcPr>
            <w:tcW w:w="1731" w:type="dxa"/>
            <w:tcBorders>
              <w:left w:val="nil"/>
              <w:right w:val="nil"/>
            </w:tcBorders>
            <w:shd w:val="clear" w:color="auto" w:fill="FFFFFF"/>
          </w:tcPr>
          <w:p w:rsidR="00792546" w:rsidRPr="00A2540E" w:rsidRDefault="00792546" w:rsidP="006343D8">
            <w:pPr>
              <w:jc w:val="right"/>
              <w:rPr>
                <w:rFonts w:ascii="Arial" w:eastAsia="Calibri" w:hAnsi="Arial" w:cs="Arial"/>
                <w:sz w:val="20"/>
                <w:szCs w:val="20"/>
                <w:lang w:eastAsia="en-US"/>
              </w:rPr>
            </w:pPr>
            <w:r w:rsidRPr="00A2540E">
              <w:rPr>
                <w:rFonts w:ascii="Arial" w:hAnsi="Arial" w:cs="Arial"/>
                <w:b/>
                <w:bCs/>
                <w:color w:val="000000"/>
                <w:sz w:val="20"/>
                <w:szCs w:val="20"/>
              </w:rPr>
              <w:t>0</w:t>
            </w:r>
          </w:p>
        </w:tc>
      </w:tr>
      <w:tr w:rsidR="00792546" w:rsidRPr="00A2540E" w:rsidTr="00370E81">
        <w:trPr>
          <w:trHeight w:val="284"/>
        </w:trPr>
        <w:tc>
          <w:tcPr>
            <w:tcW w:w="6096" w:type="dxa"/>
            <w:tcBorders>
              <w:left w:val="nil"/>
              <w:right w:val="single" w:sz="4" w:space="0" w:color="auto"/>
            </w:tcBorders>
            <w:shd w:val="clear" w:color="auto" w:fill="FFFFFF"/>
            <w:tcMar>
              <w:left w:w="425" w:type="dxa"/>
            </w:tcMar>
          </w:tcPr>
          <w:p w:rsidR="00792546" w:rsidRPr="00A2540E" w:rsidRDefault="00792546" w:rsidP="52D2C3EB">
            <w:pPr>
              <w:rPr>
                <w:rFonts w:ascii="Arial" w:hAnsi="Arial" w:cs="Arial"/>
                <w:sz w:val="20"/>
                <w:szCs w:val="20"/>
              </w:rPr>
            </w:pPr>
            <w:r w:rsidRPr="00A2540E">
              <w:rPr>
                <w:rFonts w:ascii="Arial" w:hAnsi="Arial" w:cs="Arial"/>
                <w:sz w:val="20"/>
                <w:szCs w:val="20"/>
              </w:rPr>
              <w:t>Administração Direta</w:t>
            </w:r>
          </w:p>
        </w:tc>
        <w:tc>
          <w:tcPr>
            <w:tcW w:w="1718" w:type="dxa"/>
            <w:tcBorders>
              <w:left w:val="nil"/>
              <w:right w:val="single" w:sz="4" w:space="0" w:color="auto"/>
            </w:tcBorders>
            <w:shd w:val="clear" w:color="auto" w:fill="FFFFFF"/>
          </w:tcPr>
          <w:p w:rsidR="00792546" w:rsidRPr="00A2540E" w:rsidRDefault="00792546" w:rsidP="52D2C3EB">
            <w:pPr>
              <w:jc w:val="right"/>
              <w:rPr>
                <w:rFonts w:ascii="Arial" w:hAnsi="Arial" w:cs="Arial"/>
                <w:sz w:val="20"/>
                <w:szCs w:val="20"/>
                <w:lang w:eastAsia="en-US"/>
              </w:rPr>
            </w:pPr>
            <w:r w:rsidRPr="00A2540E">
              <w:rPr>
                <w:rFonts w:ascii="Arial" w:hAnsi="Arial" w:cs="Arial"/>
                <w:sz w:val="20"/>
                <w:szCs w:val="20"/>
                <w:lang w:eastAsia="en-US"/>
              </w:rPr>
              <w:t>10.000.000</w:t>
            </w:r>
          </w:p>
        </w:tc>
        <w:tc>
          <w:tcPr>
            <w:tcW w:w="1731" w:type="dxa"/>
            <w:tcBorders>
              <w:left w:val="nil"/>
              <w:right w:val="nil"/>
            </w:tcBorders>
            <w:shd w:val="clear" w:color="auto" w:fill="FFFFFF"/>
          </w:tcPr>
          <w:p w:rsidR="00792546" w:rsidRPr="00A2540E" w:rsidRDefault="00792546" w:rsidP="52D2C3EB">
            <w:pPr>
              <w:jc w:val="right"/>
              <w:rPr>
                <w:rFonts w:ascii="Arial" w:hAnsi="Arial" w:cs="Arial"/>
                <w:sz w:val="20"/>
                <w:szCs w:val="20"/>
                <w:lang w:eastAsia="en-US"/>
              </w:rPr>
            </w:pPr>
            <w:r w:rsidRPr="00A2540E">
              <w:rPr>
                <w:rFonts w:ascii="Arial" w:hAnsi="Arial" w:cs="Arial"/>
                <w:sz w:val="20"/>
                <w:szCs w:val="20"/>
                <w:lang w:eastAsia="en-US"/>
              </w:rPr>
              <w:t>0</w:t>
            </w:r>
          </w:p>
        </w:tc>
      </w:tr>
      <w:tr w:rsidR="00792546" w:rsidRPr="00A2540E" w:rsidTr="00370E81">
        <w:trPr>
          <w:trHeight w:val="284"/>
        </w:trPr>
        <w:tc>
          <w:tcPr>
            <w:tcW w:w="6096" w:type="dxa"/>
            <w:tcBorders>
              <w:left w:val="nil"/>
              <w:right w:val="single" w:sz="4" w:space="0" w:color="auto"/>
            </w:tcBorders>
            <w:shd w:val="clear" w:color="auto" w:fill="FFFFFF"/>
            <w:tcMar>
              <w:left w:w="425" w:type="dxa"/>
            </w:tcMar>
          </w:tcPr>
          <w:p w:rsidR="00792546" w:rsidRPr="00A2540E" w:rsidRDefault="00792546" w:rsidP="006343D8">
            <w:pPr>
              <w:rPr>
                <w:rFonts w:ascii="Arial" w:hAnsi="Arial" w:cs="Arial"/>
                <w:sz w:val="20"/>
                <w:szCs w:val="20"/>
              </w:rPr>
            </w:pPr>
            <w:r w:rsidRPr="00A2540E">
              <w:rPr>
                <w:rFonts w:ascii="Arial" w:hAnsi="Arial" w:cs="Arial"/>
                <w:sz w:val="20"/>
                <w:szCs w:val="20"/>
              </w:rPr>
              <w:t>Fundo Nacional de Aviação Civil - FNAC</w:t>
            </w:r>
          </w:p>
        </w:tc>
        <w:tc>
          <w:tcPr>
            <w:tcW w:w="1718" w:type="dxa"/>
            <w:tcBorders>
              <w:left w:val="nil"/>
              <w:right w:val="single" w:sz="4" w:space="0" w:color="auto"/>
            </w:tcBorders>
            <w:shd w:val="clear" w:color="auto" w:fill="FFFFFF"/>
          </w:tcPr>
          <w:p w:rsidR="00792546" w:rsidRPr="00A2540E" w:rsidRDefault="00792546" w:rsidP="52D2C3EB">
            <w:pPr>
              <w:jc w:val="right"/>
              <w:rPr>
                <w:rFonts w:ascii="Arial" w:hAnsi="Arial" w:cs="Arial"/>
                <w:sz w:val="20"/>
                <w:szCs w:val="20"/>
                <w:lang w:eastAsia="en-US"/>
              </w:rPr>
            </w:pPr>
            <w:r w:rsidRPr="00A2540E">
              <w:rPr>
                <w:rFonts w:ascii="Arial" w:hAnsi="Arial" w:cs="Arial"/>
                <w:sz w:val="20"/>
                <w:szCs w:val="20"/>
                <w:lang w:eastAsia="en-US"/>
              </w:rPr>
              <w:t>4.000.000.000</w:t>
            </w:r>
          </w:p>
        </w:tc>
        <w:tc>
          <w:tcPr>
            <w:tcW w:w="1731" w:type="dxa"/>
            <w:tcBorders>
              <w:left w:val="nil"/>
              <w:right w:val="nil"/>
            </w:tcBorders>
            <w:shd w:val="clear" w:color="auto" w:fill="FFFFFF"/>
          </w:tcPr>
          <w:p w:rsidR="00792546" w:rsidRPr="00A2540E" w:rsidRDefault="00792546" w:rsidP="006343D8">
            <w:pPr>
              <w:jc w:val="right"/>
              <w:rPr>
                <w:rFonts w:ascii="Arial" w:eastAsia="Calibri" w:hAnsi="Arial" w:cs="Arial"/>
                <w:sz w:val="20"/>
                <w:szCs w:val="20"/>
                <w:lang w:eastAsia="en-US"/>
              </w:rPr>
            </w:pPr>
            <w:r w:rsidRPr="00A2540E">
              <w:rPr>
                <w:rFonts w:ascii="Arial" w:eastAsia="Calibri" w:hAnsi="Arial" w:cs="Arial"/>
                <w:sz w:val="20"/>
                <w:szCs w:val="20"/>
                <w:lang w:eastAsia="en-US"/>
              </w:rPr>
              <w:t>0</w:t>
            </w:r>
          </w:p>
        </w:tc>
      </w:tr>
      <w:tr w:rsidR="00792546" w:rsidRPr="00A2540E" w:rsidTr="00370E81">
        <w:trPr>
          <w:trHeight w:val="284"/>
        </w:trPr>
        <w:tc>
          <w:tcPr>
            <w:tcW w:w="6096" w:type="dxa"/>
            <w:tcBorders>
              <w:left w:val="nil"/>
              <w:right w:val="single" w:sz="4" w:space="0" w:color="auto"/>
            </w:tcBorders>
            <w:shd w:val="clear" w:color="auto" w:fill="FFFFFF"/>
            <w:tcMar>
              <w:left w:w="425" w:type="dxa"/>
            </w:tcMar>
          </w:tcPr>
          <w:p w:rsidR="00792546" w:rsidRPr="00A2540E" w:rsidRDefault="00792546" w:rsidP="006343D8">
            <w:pPr>
              <w:rPr>
                <w:rFonts w:ascii="Arial" w:hAnsi="Arial" w:cs="Arial"/>
                <w:sz w:val="20"/>
                <w:szCs w:val="20"/>
              </w:rPr>
            </w:pPr>
          </w:p>
        </w:tc>
        <w:tc>
          <w:tcPr>
            <w:tcW w:w="1718" w:type="dxa"/>
            <w:tcBorders>
              <w:left w:val="nil"/>
              <w:right w:val="single" w:sz="4" w:space="0" w:color="auto"/>
            </w:tcBorders>
            <w:shd w:val="clear" w:color="auto" w:fill="FFFFFF"/>
          </w:tcPr>
          <w:p w:rsidR="00792546" w:rsidRPr="00A2540E" w:rsidRDefault="00792546" w:rsidP="006343D8">
            <w:pPr>
              <w:jc w:val="right"/>
              <w:rPr>
                <w:rFonts w:ascii="Arial" w:eastAsia="Calibri" w:hAnsi="Arial" w:cs="Arial"/>
                <w:sz w:val="20"/>
                <w:szCs w:val="20"/>
                <w:lang w:eastAsia="en-US"/>
              </w:rPr>
            </w:pPr>
          </w:p>
        </w:tc>
        <w:tc>
          <w:tcPr>
            <w:tcW w:w="1731" w:type="dxa"/>
            <w:tcBorders>
              <w:left w:val="nil"/>
              <w:right w:val="nil"/>
            </w:tcBorders>
            <w:shd w:val="clear" w:color="auto" w:fill="FFFFFF"/>
          </w:tcPr>
          <w:p w:rsidR="00792546" w:rsidRPr="00A2540E" w:rsidRDefault="00792546" w:rsidP="006343D8">
            <w:pPr>
              <w:jc w:val="right"/>
              <w:rPr>
                <w:rFonts w:ascii="Arial" w:eastAsia="Calibri" w:hAnsi="Arial" w:cs="Arial"/>
                <w:sz w:val="20"/>
                <w:szCs w:val="20"/>
                <w:lang w:eastAsia="en-US"/>
              </w:rPr>
            </w:pPr>
          </w:p>
        </w:tc>
      </w:tr>
      <w:tr w:rsidR="00792546" w:rsidRPr="00A2540E" w:rsidTr="00370E81">
        <w:trPr>
          <w:trHeight w:val="284"/>
        </w:trPr>
        <w:tc>
          <w:tcPr>
            <w:tcW w:w="6096" w:type="dxa"/>
            <w:tcBorders>
              <w:left w:val="nil"/>
              <w:right w:val="single" w:sz="4" w:space="0" w:color="auto"/>
            </w:tcBorders>
            <w:shd w:val="clear" w:color="auto" w:fill="FFFFFF"/>
            <w:tcMar>
              <w:left w:w="425" w:type="dxa"/>
            </w:tcMar>
          </w:tcPr>
          <w:p w:rsidR="00792546" w:rsidRPr="00A2540E" w:rsidRDefault="00792546" w:rsidP="006343D8">
            <w:pPr>
              <w:rPr>
                <w:rFonts w:ascii="Arial" w:hAnsi="Arial" w:cs="Arial"/>
                <w:b/>
                <w:sz w:val="20"/>
                <w:szCs w:val="20"/>
              </w:rPr>
            </w:pPr>
            <w:r w:rsidRPr="00A2540E">
              <w:rPr>
                <w:rFonts w:ascii="Arial" w:hAnsi="Arial" w:cs="Arial"/>
                <w:b/>
                <w:sz w:val="20"/>
                <w:szCs w:val="20"/>
              </w:rPr>
              <w:t>Operações Oficiais de Crédito</w:t>
            </w:r>
          </w:p>
        </w:tc>
        <w:tc>
          <w:tcPr>
            <w:tcW w:w="1718" w:type="dxa"/>
            <w:tcBorders>
              <w:left w:val="nil"/>
              <w:right w:val="single" w:sz="4" w:space="0" w:color="auto"/>
            </w:tcBorders>
            <w:shd w:val="clear" w:color="auto" w:fill="FFFFFF"/>
          </w:tcPr>
          <w:p w:rsidR="00792546" w:rsidRPr="00A2540E" w:rsidRDefault="00792546" w:rsidP="006343D8">
            <w:pPr>
              <w:jc w:val="right"/>
              <w:rPr>
                <w:rFonts w:ascii="Arial" w:eastAsia="Calibri" w:hAnsi="Arial" w:cs="Arial"/>
                <w:b/>
                <w:sz w:val="20"/>
                <w:szCs w:val="20"/>
                <w:lang w:eastAsia="en-US"/>
              </w:rPr>
            </w:pPr>
            <w:r w:rsidRPr="00A2540E">
              <w:rPr>
                <w:rFonts w:ascii="Arial" w:eastAsia="Calibri" w:hAnsi="Arial" w:cs="Arial"/>
                <w:b/>
                <w:sz w:val="20"/>
                <w:szCs w:val="20"/>
                <w:lang w:eastAsia="en-US"/>
              </w:rPr>
              <w:t>480.000</w:t>
            </w:r>
          </w:p>
        </w:tc>
        <w:tc>
          <w:tcPr>
            <w:tcW w:w="1731" w:type="dxa"/>
            <w:tcBorders>
              <w:left w:val="nil"/>
              <w:right w:val="nil"/>
            </w:tcBorders>
            <w:shd w:val="clear" w:color="auto" w:fill="FFFFFF"/>
          </w:tcPr>
          <w:p w:rsidR="00792546" w:rsidRPr="00A2540E" w:rsidRDefault="00792546" w:rsidP="006343D8">
            <w:pPr>
              <w:jc w:val="right"/>
              <w:rPr>
                <w:rFonts w:ascii="Arial" w:eastAsia="Calibri" w:hAnsi="Arial" w:cs="Arial"/>
                <w:b/>
                <w:sz w:val="20"/>
                <w:szCs w:val="20"/>
                <w:lang w:eastAsia="en-US"/>
              </w:rPr>
            </w:pPr>
            <w:r w:rsidRPr="00A2540E">
              <w:rPr>
                <w:rFonts w:ascii="Arial" w:eastAsia="Calibri" w:hAnsi="Arial" w:cs="Arial"/>
                <w:b/>
                <w:sz w:val="20"/>
                <w:szCs w:val="20"/>
                <w:lang w:eastAsia="en-US"/>
              </w:rPr>
              <w:t>480.000</w:t>
            </w:r>
          </w:p>
        </w:tc>
      </w:tr>
      <w:tr w:rsidR="00792546" w:rsidRPr="00A2540E" w:rsidTr="00370E81">
        <w:trPr>
          <w:trHeight w:val="284"/>
        </w:trPr>
        <w:tc>
          <w:tcPr>
            <w:tcW w:w="6096" w:type="dxa"/>
            <w:tcBorders>
              <w:left w:val="nil"/>
              <w:right w:val="single" w:sz="4" w:space="0" w:color="auto"/>
            </w:tcBorders>
            <w:shd w:val="clear" w:color="auto" w:fill="FFFFFF"/>
            <w:tcMar>
              <w:left w:w="425" w:type="dxa"/>
            </w:tcMar>
          </w:tcPr>
          <w:p w:rsidR="00792546" w:rsidRPr="00A2540E" w:rsidRDefault="00792546" w:rsidP="006343D8">
            <w:pPr>
              <w:rPr>
                <w:rFonts w:ascii="Arial" w:hAnsi="Arial" w:cs="Arial"/>
                <w:sz w:val="20"/>
                <w:szCs w:val="20"/>
              </w:rPr>
            </w:pPr>
            <w:r w:rsidRPr="00A2540E">
              <w:rPr>
                <w:rFonts w:ascii="Arial" w:hAnsi="Arial" w:cs="Arial"/>
                <w:sz w:val="20"/>
                <w:szCs w:val="20"/>
              </w:rPr>
              <w:t>Recursos sob Supervisão da Secretaria do Tesouro Nacional - Ministério da Fazenda</w:t>
            </w:r>
          </w:p>
        </w:tc>
        <w:tc>
          <w:tcPr>
            <w:tcW w:w="1718" w:type="dxa"/>
            <w:tcBorders>
              <w:left w:val="nil"/>
              <w:right w:val="single" w:sz="4" w:space="0" w:color="auto"/>
            </w:tcBorders>
            <w:shd w:val="clear" w:color="auto" w:fill="FFFFFF"/>
          </w:tcPr>
          <w:p w:rsidR="00792546" w:rsidRPr="00A2540E" w:rsidRDefault="00792546" w:rsidP="543CDFB0">
            <w:pPr>
              <w:jc w:val="right"/>
              <w:rPr>
                <w:rFonts w:ascii="Arial" w:hAnsi="Arial" w:cs="Arial"/>
                <w:sz w:val="20"/>
                <w:szCs w:val="20"/>
                <w:lang w:eastAsia="en-US"/>
              </w:rPr>
            </w:pPr>
          </w:p>
          <w:p w:rsidR="00792546" w:rsidRPr="00A2540E" w:rsidRDefault="00792546" w:rsidP="006343D8">
            <w:pPr>
              <w:jc w:val="right"/>
              <w:rPr>
                <w:rFonts w:ascii="Arial" w:eastAsia="Calibri" w:hAnsi="Arial" w:cs="Arial"/>
                <w:sz w:val="20"/>
                <w:szCs w:val="20"/>
                <w:lang w:eastAsia="en-US"/>
              </w:rPr>
            </w:pPr>
            <w:r w:rsidRPr="00A2540E">
              <w:rPr>
                <w:rFonts w:ascii="Arial" w:eastAsia="Calibri" w:hAnsi="Arial" w:cs="Arial"/>
                <w:sz w:val="20"/>
                <w:szCs w:val="20"/>
                <w:lang w:eastAsia="en-US"/>
              </w:rPr>
              <w:t>480.000</w:t>
            </w:r>
          </w:p>
        </w:tc>
        <w:tc>
          <w:tcPr>
            <w:tcW w:w="1731" w:type="dxa"/>
            <w:tcBorders>
              <w:left w:val="nil"/>
              <w:right w:val="nil"/>
            </w:tcBorders>
            <w:shd w:val="clear" w:color="auto" w:fill="FFFFFF"/>
          </w:tcPr>
          <w:p w:rsidR="00792546" w:rsidRPr="00A2540E" w:rsidRDefault="00792546" w:rsidP="543CDFB0">
            <w:pPr>
              <w:jc w:val="right"/>
              <w:rPr>
                <w:rFonts w:ascii="Arial" w:hAnsi="Arial" w:cs="Arial"/>
                <w:sz w:val="20"/>
                <w:szCs w:val="20"/>
                <w:lang w:eastAsia="en-US"/>
              </w:rPr>
            </w:pPr>
          </w:p>
          <w:p w:rsidR="00792546" w:rsidRPr="00A2540E" w:rsidRDefault="00792546" w:rsidP="006343D8">
            <w:pPr>
              <w:jc w:val="right"/>
              <w:rPr>
                <w:rFonts w:ascii="Arial" w:eastAsia="Calibri" w:hAnsi="Arial" w:cs="Arial"/>
                <w:sz w:val="20"/>
                <w:szCs w:val="20"/>
                <w:lang w:eastAsia="en-US"/>
              </w:rPr>
            </w:pPr>
            <w:r w:rsidRPr="00A2540E">
              <w:rPr>
                <w:rFonts w:ascii="Arial" w:eastAsia="Calibri" w:hAnsi="Arial" w:cs="Arial"/>
                <w:sz w:val="20"/>
                <w:szCs w:val="20"/>
                <w:lang w:eastAsia="en-US"/>
              </w:rPr>
              <w:t>480.000</w:t>
            </w:r>
          </w:p>
        </w:tc>
      </w:tr>
      <w:tr w:rsidR="00792546" w:rsidRPr="00A2540E" w:rsidTr="00370E81">
        <w:trPr>
          <w:trHeight w:val="284"/>
        </w:trPr>
        <w:tc>
          <w:tcPr>
            <w:tcW w:w="6096" w:type="dxa"/>
            <w:tcBorders>
              <w:left w:val="nil"/>
              <w:right w:val="single" w:sz="4" w:space="0" w:color="auto"/>
            </w:tcBorders>
            <w:shd w:val="clear" w:color="auto" w:fill="FFFFFF"/>
            <w:tcMar>
              <w:left w:w="425" w:type="dxa"/>
            </w:tcMar>
          </w:tcPr>
          <w:p w:rsidR="00792546" w:rsidRPr="00A2540E" w:rsidRDefault="00792546" w:rsidP="006343D8">
            <w:pPr>
              <w:rPr>
                <w:rFonts w:ascii="Arial" w:hAnsi="Arial" w:cs="Arial"/>
                <w:sz w:val="20"/>
                <w:szCs w:val="20"/>
                <w:lang w:eastAsia="en-US"/>
              </w:rPr>
            </w:pPr>
          </w:p>
        </w:tc>
        <w:tc>
          <w:tcPr>
            <w:tcW w:w="1718" w:type="dxa"/>
            <w:tcBorders>
              <w:left w:val="nil"/>
              <w:right w:val="single" w:sz="4" w:space="0" w:color="auto"/>
            </w:tcBorders>
            <w:shd w:val="clear" w:color="auto" w:fill="FFFFFF"/>
          </w:tcPr>
          <w:p w:rsidR="00792546" w:rsidRPr="00A2540E" w:rsidRDefault="00792546" w:rsidP="006343D8">
            <w:pPr>
              <w:jc w:val="right"/>
              <w:rPr>
                <w:rFonts w:ascii="Arial" w:hAnsi="Arial" w:cs="Arial"/>
                <w:sz w:val="20"/>
                <w:szCs w:val="20"/>
              </w:rPr>
            </w:pPr>
          </w:p>
        </w:tc>
        <w:tc>
          <w:tcPr>
            <w:tcW w:w="1731" w:type="dxa"/>
            <w:tcBorders>
              <w:left w:val="nil"/>
              <w:right w:val="nil"/>
            </w:tcBorders>
            <w:shd w:val="clear" w:color="auto" w:fill="FFFFFF"/>
          </w:tcPr>
          <w:p w:rsidR="00792546" w:rsidRPr="00A2540E" w:rsidRDefault="00792546" w:rsidP="006343D8">
            <w:pPr>
              <w:jc w:val="right"/>
              <w:rPr>
                <w:rFonts w:ascii="Arial" w:hAnsi="Arial" w:cs="Arial"/>
                <w:sz w:val="20"/>
                <w:szCs w:val="20"/>
              </w:rPr>
            </w:pPr>
          </w:p>
        </w:tc>
      </w:tr>
      <w:tr w:rsidR="00792546" w:rsidRPr="00A2540E" w:rsidTr="00370E81">
        <w:trPr>
          <w:trHeight w:val="284"/>
        </w:trPr>
        <w:tc>
          <w:tcPr>
            <w:tcW w:w="6096" w:type="dxa"/>
            <w:tcBorders>
              <w:left w:val="nil"/>
              <w:right w:val="single" w:sz="4" w:space="0" w:color="auto"/>
            </w:tcBorders>
            <w:shd w:val="clear" w:color="auto" w:fill="FFFFFF"/>
            <w:tcMar>
              <w:left w:w="425" w:type="dxa"/>
            </w:tcMar>
          </w:tcPr>
          <w:p w:rsidR="00792546" w:rsidRPr="00A2540E" w:rsidRDefault="00792546" w:rsidP="543CDFB0">
            <w:pPr>
              <w:rPr>
                <w:rFonts w:ascii="Arial" w:hAnsi="Arial" w:cs="Arial"/>
                <w:b/>
                <w:bCs/>
                <w:sz w:val="20"/>
                <w:szCs w:val="20"/>
                <w:lang w:eastAsia="en-US"/>
              </w:rPr>
            </w:pPr>
            <w:r w:rsidRPr="00A2540E">
              <w:rPr>
                <w:rFonts w:ascii="Arial" w:hAnsi="Arial" w:cs="Arial"/>
                <w:b/>
                <w:bCs/>
                <w:sz w:val="20"/>
                <w:szCs w:val="20"/>
                <w:lang w:eastAsia="en-US"/>
              </w:rPr>
              <w:t xml:space="preserve">Superávit financeiro apurado no balanço patrimonial do exercício de 2023, referente a </w:t>
            </w:r>
            <w:r w:rsidRPr="00A2540E">
              <w:rPr>
                <w:rFonts w:ascii="Arial" w:hAnsi="Arial" w:cs="Arial"/>
                <w:b/>
                <w:bCs/>
                <w:sz w:val="20"/>
                <w:szCs w:val="20"/>
              </w:rPr>
              <w:t xml:space="preserve">Recursos Livres da UO </w:t>
            </w:r>
          </w:p>
        </w:tc>
        <w:tc>
          <w:tcPr>
            <w:tcW w:w="1718" w:type="dxa"/>
            <w:tcBorders>
              <w:left w:val="nil"/>
              <w:right w:val="single" w:sz="4" w:space="0" w:color="auto"/>
            </w:tcBorders>
            <w:shd w:val="clear" w:color="auto" w:fill="FFFFFF"/>
          </w:tcPr>
          <w:p w:rsidR="00792546" w:rsidRPr="00A2540E" w:rsidRDefault="00792546" w:rsidP="543CDFB0">
            <w:pPr>
              <w:jc w:val="right"/>
              <w:rPr>
                <w:rFonts w:ascii="Arial" w:hAnsi="Arial" w:cs="Arial"/>
                <w:b/>
                <w:bCs/>
                <w:sz w:val="20"/>
                <w:szCs w:val="20"/>
                <w:lang w:eastAsia="en-US"/>
              </w:rPr>
            </w:pPr>
          </w:p>
          <w:p w:rsidR="00792546" w:rsidRPr="00A2540E" w:rsidRDefault="00792546" w:rsidP="006343D8">
            <w:pPr>
              <w:jc w:val="right"/>
              <w:rPr>
                <w:rFonts w:ascii="Arial" w:hAnsi="Arial" w:cs="Arial"/>
                <w:b/>
                <w:sz w:val="20"/>
                <w:szCs w:val="20"/>
              </w:rPr>
            </w:pPr>
            <w:r w:rsidRPr="00A2540E">
              <w:rPr>
                <w:rFonts w:ascii="Arial" w:eastAsia="Calibri" w:hAnsi="Arial" w:cs="Arial"/>
                <w:b/>
                <w:bCs/>
                <w:sz w:val="20"/>
                <w:szCs w:val="20"/>
                <w:lang w:eastAsia="en-US"/>
              </w:rPr>
              <w:t>0</w:t>
            </w:r>
          </w:p>
        </w:tc>
        <w:tc>
          <w:tcPr>
            <w:tcW w:w="1731" w:type="dxa"/>
            <w:tcBorders>
              <w:left w:val="nil"/>
              <w:right w:val="nil"/>
            </w:tcBorders>
            <w:shd w:val="clear" w:color="auto" w:fill="FFFFFF"/>
          </w:tcPr>
          <w:p w:rsidR="00792546" w:rsidRPr="00A2540E" w:rsidRDefault="00792546" w:rsidP="543CDFB0">
            <w:pPr>
              <w:jc w:val="right"/>
              <w:rPr>
                <w:rFonts w:ascii="Arial" w:hAnsi="Arial" w:cs="Arial"/>
                <w:b/>
                <w:bCs/>
                <w:sz w:val="20"/>
                <w:szCs w:val="20"/>
                <w:lang w:eastAsia="en-US"/>
              </w:rPr>
            </w:pPr>
          </w:p>
          <w:p w:rsidR="00792546" w:rsidRPr="00A2540E" w:rsidRDefault="00792546" w:rsidP="7D78A687">
            <w:pPr>
              <w:jc w:val="right"/>
              <w:rPr>
                <w:rFonts w:ascii="Arial" w:hAnsi="Arial" w:cs="Arial"/>
                <w:b/>
                <w:bCs/>
                <w:sz w:val="20"/>
                <w:szCs w:val="20"/>
              </w:rPr>
            </w:pPr>
            <w:r w:rsidRPr="00A2540E">
              <w:rPr>
                <w:rFonts w:ascii="Arial" w:hAnsi="Arial" w:cs="Arial"/>
                <w:b/>
                <w:bCs/>
                <w:sz w:val="20"/>
                <w:szCs w:val="20"/>
                <w:lang w:eastAsia="en-US"/>
              </w:rPr>
              <w:t>4.000.000.000</w:t>
            </w:r>
          </w:p>
        </w:tc>
      </w:tr>
      <w:tr w:rsidR="00792546" w:rsidRPr="00A2540E" w:rsidTr="00370E81">
        <w:trPr>
          <w:trHeight w:val="284"/>
        </w:trPr>
        <w:tc>
          <w:tcPr>
            <w:tcW w:w="6096" w:type="dxa"/>
            <w:tcBorders>
              <w:left w:val="nil"/>
              <w:right w:val="single" w:sz="4" w:space="0" w:color="auto"/>
            </w:tcBorders>
            <w:shd w:val="clear" w:color="auto" w:fill="FFFFFF"/>
            <w:tcMar>
              <w:left w:w="425" w:type="dxa"/>
            </w:tcMar>
          </w:tcPr>
          <w:p w:rsidR="00792546" w:rsidRPr="00A2540E" w:rsidRDefault="00792546" w:rsidP="006343D8">
            <w:pPr>
              <w:rPr>
                <w:rFonts w:ascii="Arial" w:hAnsi="Arial" w:cs="Arial"/>
                <w:bCs/>
                <w:color w:val="000000"/>
                <w:sz w:val="20"/>
                <w:szCs w:val="20"/>
              </w:rPr>
            </w:pPr>
          </w:p>
        </w:tc>
        <w:tc>
          <w:tcPr>
            <w:tcW w:w="1718" w:type="dxa"/>
            <w:tcBorders>
              <w:left w:val="nil"/>
              <w:right w:val="single" w:sz="4" w:space="0" w:color="auto"/>
            </w:tcBorders>
            <w:shd w:val="clear" w:color="auto" w:fill="FFFFFF"/>
          </w:tcPr>
          <w:p w:rsidR="00792546" w:rsidRPr="00A2540E" w:rsidRDefault="00792546" w:rsidP="006343D8">
            <w:pPr>
              <w:jc w:val="right"/>
              <w:rPr>
                <w:rFonts w:ascii="Arial" w:hAnsi="Arial" w:cs="Arial"/>
                <w:bCs/>
                <w:color w:val="000000"/>
                <w:sz w:val="20"/>
                <w:szCs w:val="20"/>
              </w:rPr>
            </w:pPr>
          </w:p>
        </w:tc>
        <w:tc>
          <w:tcPr>
            <w:tcW w:w="1731" w:type="dxa"/>
            <w:tcBorders>
              <w:left w:val="nil"/>
              <w:right w:val="nil"/>
            </w:tcBorders>
            <w:shd w:val="clear" w:color="auto" w:fill="FFFFFF"/>
          </w:tcPr>
          <w:p w:rsidR="00792546" w:rsidRPr="00A2540E" w:rsidRDefault="00792546" w:rsidP="006343D8">
            <w:pPr>
              <w:jc w:val="right"/>
              <w:rPr>
                <w:rFonts w:ascii="Arial" w:hAnsi="Arial" w:cs="Arial"/>
                <w:bCs/>
                <w:color w:val="000000"/>
                <w:sz w:val="20"/>
                <w:szCs w:val="20"/>
              </w:rPr>
            </w:pPr>
          </w:p>
        </w:tc>
      </w:tr>
      <w:tr w:rsidR="00792546" w:rsidRPr="00A2540E" w:rsidTr="00370E81">
        <w:trPr>
          <w:trHeight w:val="284"/>
        </w:trPr>
        <w:tc>
          <w:tcPr>
            <w:tcW w:w="6096" w:type="dxa"/>
            <w:tcBorders>
              <w:top w:val="single" w:sz="4" w:space="0" w:color="auto"/>
              <w:left w:val="nil"/>
              <w:bottom w:val="single" w:sz="4" w:space="0" w:color="auto"/>
              <w:right w:val="single" w:sz="4" w:space="0" w:color="auto"/>
            </w:tcBorders>
            <w:shd w:val="clear" w:color="auto" w:fill="FFFFFF"/>
            <w:tcMar>
              <w:left w:w="425" w:type="dxa"/>
            </w:tcMar>
            <w:vAlign w:val="center"/>
          </w:tcPr>
          <w:p w:rsidR="00792546" w:rsidRPr="00A2540E" w:rsidRDefault="00792546" w:rsidP="006343D8">
            <w:pPr>
              <w:rPr>
                <w:rFonts w:ascii="Arial" w:hAnsi="Arial" w:cs="Arial"/>
                <w:b/>
                <w:bCs/>
                <w:color w:val="000000"/>
                <w:sz w:val="20"/>
                <w:szCs w:val="20"/>
              </w:rPr>
            </w:pPr>
            <w:r w:rsidRPr="00A2540E">
              <w:rPr>
                <w:rFonts w:ascii="Arial" w:hAnsi="Arial" w:cs="Arial"/>
                <w:b/>
                <w:color w:val="000000"/>
                <w:sz w:val="20"/>
                <w:szCs w:val="20"/>
              </w:rPr>
              <w:t>Total</w:t>
            </w:r>
          </w:p>
        </w:tc>
        <w:tc>
          <w:tcPr>
            <w:tcW w:w="1718" w:type="dxa"/>
            <w:tcBorders>
              <w:top w:val="single" w:sz="4" w:space="0" w:color="auto"/>
              <w:left w:val="nil"/>
              <w:bottom w:val="single" w:sz="4" w:space="0" w:color="auto"/>
              <w:right w:val="single" w:sz="4" w:space="0" w:color="auto"/>
            </w:tcBorders>
            <w:shd w:val="clear" w:color="auto" w:fill="FFFFFF"/>
            <w:vAlign w:val="center"/>
          </w:tcPr>
          <w:p w:rsidR="00792546" w:rsidRPr="00A2540E" w:rsidRDefault="00792546" w:rsidP="52D2C3EB">
            <w:pPr>
              <w:jc w:val="right"/>
              <w:rPr>
                <w:rFonts w:ascii="Arial" w:hAnsi="Arial" w:cs="Arial"/>
                <w:b/>
                <w:bCs/>
                <w:sz w:val="20"/>
                <w:szCs w:val="20"/>
              </w:rPr>
            </w:pPr>
            <w:r w:rsidRPr="00A2540E">
              <w:rPr>
                <w:rFonts w:ascii="Arial" w:hAnsi="Arial" w:cs="Arial"/>
                <w:b/>
                <w:bCs/>
                <w:sz w:val="20"/>
                <w:szCs w:val="20"/>
              </w:rPr>
              <w:t>4.031.223.377</w:t>
            </w:r>
          </w:p>
        </w:tc>
        <w:tc>
          <w:tcPr>
            <w:tcW w:w="1731" w:type="dxa"/>
            <w:tcBorders>
              <w:top w:val="single" w:sz="4" w:space="0" w:color="auto"/>
              <w:left w:val="nil"/>
              <w:bottom w:val="single" w:sz="4" w:space="0" w:color="auto"/>
              <w:right w:val="nil"/>
            </w:tcBorders>
            <w:shd w:val="clear" w:color="auto" w:fill="FFFFFF"/>
            <w:vAlign w:val="center"/>
          </w:tcPr>
          <w:p w:rsidR="00792546" w:rsidRPr="00A2540E" w:rsidRDefault="00792546" w:rsidP="52D2C3EB">
            <w:pPr>
              <w:jc w:val="right"/>
              <w:rPr>
                <w:rFonts w:ascii="Arial" w:hAnsi="Arial" w:cs="Arial"/>
                <w:b/>
                <w:bCs/>
                <w:sz w:val="20"/>
                <w:szCs w:val="20"/>
              </w:rPr>
            </w:pPr>
            <w:r w:rsidRPr="00A2540E">
              <w:rPr>
                <w:rFonts w:ascii="Arial" w:hAnsi="Arial" w:cs="Arial"/>
                <w:b/>
                <w:bCs/>
                <w:sz w:val="20"/>
                <w:szCs w:val="20"/>
              </w:rPr>
              <w:t>4.031.223.377</w:t>
            </w:r>
          </w:p>
        </w:tc>
      </w:tr>
    </w:tbl>
    <w:p w:rsidR="00792546" w:rsidRPr="00A2540E" w:rsidRDefault="00792546" w:rsidP="00C12C64">
      <w:pPr>
        <w:tabs>
          <w:tab w:val="left" w:pos="426"/>
        </w:tabs>
        <w:rPr>
          <w:rFonts w:ascii="Arial" w:hAnsi="Arial" w:cs="Arial"/>
          <w:sz w:val="20"/>
          <w:szCs w:val="20"/>
        </w:rPr>
      </w:pPr>
    </w:p>
    <w:p w:rsidR="00792546" w:rsidRPr="00A2540E" w:rsidRDefault="00792546">
      <w:pPr>
        <w:pStyle w:val="Standard"/>
        <w:ind w:left="567" w:right="284"/>
        <w:rPr>
          <w:rFonts w:ascii="Arial" w:hAnsi="Arial" w:cs="Arial"/>
          <w:b/>
          <w:i/>
          <w:sz w:val="20"/>
          <w:szCs w:val="20"/>
        </w:rPr>
        <w:sectPr w:rsidR="00792546" w:rsidRPr="00A2540E">
          <w:pgSz w:w="11906" w:h="16838"/>
          <w:pgMar w:top="1134" w:right="1134" w:bottom="1134" w:left="1134" w:header="720" w:footer="720" w:gutter="0"/>
          <w:cols w:space="720"/>
        </w:sectPr>
      </w:pPr>
    </w:p>
    <w:tbl>
      <w:tblPr>
        <w:tblW w:w="9810" w:type="dxa"/>
        <w:tblInd w:w="10" w:type="dxa"/>
        <w:tblLayout w:type="fixed"/>
        <w:tblCellMar>
          <w:left w:w="10" w:type="dxa"/>
          <w:right w:w="10" w:type="dxa"/>
        </w:tblCellMar>
        <w:tblLook w:val="0000" w:firstRow="0" w:lastRow="0" w:firstColumn="0" w:lastColumn="0" w:noHBand="0" w:noVBand="0"/>
      </w:tblPr>
      <w:tblGrid>
        <w:gridCol w:w="40"/>
        <w:gridCol w:w="8030"/>
        <w:gridCol w:w="1700"/>
        <w:gridCol w:w="40"/>
      </w:tblGrid>
      <w:tr w:rsidR="00792546" w:rsidRPr="00A2540E" w:rsidTr="00792546">
        <w:trPr>
          <w:trHeight w:val="340"/>
        </w:trPr>
        <w:tc>
          <w:tcPr>
            <w:tcW w:w="40" w:type="dxa"/>
          </w:tcPr>
          <w:p w:rsidR="00792546" w:rsidRPr="00A2540E" w:rsidRDefault="00792546">
            <w:pPr>
              <w:pStyle w:val="EMPTYCELLSTYLE"/>
              <w:rPr>
                <w:rFonts w:ascii="Arial" w:hAnsi="Arial" w:cs="Arial"/>
                <w:sz w:val="20"/>
              </w:rPr>
            </w:pPr>
            <w:bookmarkStart w:id="1" w:name="JR_PAGE_ANCHOR_0_1"/>
            <w:bookmarkEnd w:id="1"/>
          </w:p>
        </w:tc>
        <w:tc>
          <w:tcPr>
            <w:tcW w:w="8030" w:type="dxa"/>
          </w:tcPr>
          <w:p w:rsidR="00792546" w:rsidRPr="00A2540E" w:rsidRDefault="00792546">
            <w:pPr>
              <w:pStyle w:val="EMPTYCELLSTYLE"/>
              <w:rPr>
                <w:rFonts w:ascii="Arial" w:hAnsi="Arial" w:cs="Arial"/>
                <w:sz w:val="20"/>
              </w:rPr>
            </w:pPr>
          </w:p>
        </w:tc>
        <w:tc>
          <w:tcPr>
            <w:tcW w:w="1700" w:type="dxa"/>
          </w:tcPr>
          <w:p w:rsidR="00792546" w:rsidRPr="00A2540E" w:rsidRDefault="00792546">
            <w:pPr>
              <w:pStyle w:val="EMPTYCELLSTYLE"/>
              <w:rPr>
                <w:rFonts w:ascii="Arial" w:hAnsi="Arial" w:cs="Arial"/>
                <w:sz w:val="20"/>
              </w:rPr>
            </w:pPr>
          </w:p>
        </w:tc>
        <w:tc>
          <w:tcPr>
            <w:tcW w:w="40" w:type="dxa"/>
          </w:tcPr>
          <w:p w:rsidR="00792546" w:rsidRPr="00A2540E" w:rsidRDefault="00792546">
            <w:pPr>
              <w:pStyle w:val="EMPTYCELLSTYLE"/>
              <w:rPr>
                <w:rFonts w:ascii="Arial" w:hAnsi="Arial" w:cs="Arial"/>
                <w:sz w:val="20"/>
              </w:rPr>
            </w:pPr>
          </w:p>
        </w:tc>
      </w:tr>
      <w:tr w:rsidR="00792546" w:rsidRPr="00A2540E" w:rsidTr="00792546">
        <w:trPr>
          <w:trHeight w:val="340"/>
        </w:trPr>
        <w:tc>
          <w:tcPr>
            <w:tcW w:w="40" w:type="dxa"/>
          </w:tcPr>
          <w:p w:rsidR="00792546" w:rsidRPr="00A2540E" w:rsidRDefault="00792546">
            <w:pPr>
              <w:pStyle w:val="EMPTYCELLSTYLE"/>
              <w:rPr>
                <w:rFonts w:ascii="Arial" w:hAnsi="Arial" w:cs="Arial"/>
                <w:sz w:val="20"/>
              </w:rPr>
            </w:pPr>
          </w:p>
        </w:tc>
        <w:tc>
          <w:tcPr>
            <w:tcW w:w="9730" w:type="dxa"/>
            <w:gridSpan w:val="2"/>
            <w:tcMar>
              <w:top w:w="0" w:type="dxa"/>
              <w:left w:w="0" w:type="dxa"/>
              <w:bottom w:w="0" w:type="dxa"/>
              <w:right w:w="0" w:type="dxa"/>
            </w:tcMar>
            <w:vAlign w:val="bottom"/>
          </w:tcPr>
          <w:p w:rsidR="00792546" w:rsidRPr="00A2540E" w:rsidRDefault="00792546">
            <w:pPr>
              <w:jc w:val="center"/>
              <w:rPr>
                <w:rFonts w:ascii="Arial" w:hAnsi="Arial" w:cs="Arial"/>
                <w:sz w:val="20"/>
                <w:szCs w:val="20"/>
              </w:rPr>
            </w:pPr>
            <w:r w:rsidRPr="00A2540E">
              <w:rPr>
                <w:rFonts w:ascii="Arial" w:hAnsi="Arial" w:cs="Arial"/>
                <w:color w:val="000000"/>
                <w:sz w:val="20"/>
                <w:szCs w:val="20"/>
              </w:rPr>
              <w:t>DEMONSTRATIVO DE SUPERÁVIT FINANCEIRO</w:t>
            </w:r>
          </w:p>
        </w:tc>
        <w:tc>
          <w:tcPr>
            <w:tcW w:w="40" w:type="dxa"/>
          </w:tcPr>
          <w:p w:rsidR="00792546" w:rsidRPr="00A2540E" w:rsidRDefault="00792546">
            <w:pPr>
              <w:pStyle w:val="EMPTYCELLSTYLE"/>
              <w:rPr>
                <w:rFonts w:ascii="Arial" w:hAnsi="Arial" w:cs="Arial"/>
                <w:sz w:val="20"/>
              </w:rPr>
            </w:pPr>
          </w:p>
        </w:tc>
      </w:tr>
      <w:tr w:rsidR="00792546" w:rsidRPr="00A2540E" w:rsidTr="00792546">
        <w:trPr>
          <w:trHeight w:val="340"/>
        </w:trPr>
        <w:tc>
          <w:tcPr>
            <w:tcW w:w="40" w:type="dxa"/>
          </w:tcPr>
          <w:p w:rsidR="00792546" w:rsidRPr="00A2540E" w:rsidRDefault="00792546">
            <w:pPr>
              <w:pStyle w:val="EMPTYCELLSTYLE"/>
              <w:rPr>
                <w:rFonts w:ascii="Arial" w:hAnsi="Arial" w:cs="Arial"/>
                <w:sz w:val="20"/>
              </w:rPr>
            </w:pPr>
          </w:p>
        </w:tc>
        <w:tc>
          <w:tcPr>
            <w:tcW w:w="9730" w:type="dxa"/>
            <w:gridSpan w:val="2"/>
            <w:tcMar>
              <w:top w:w="0" w:type="dxa"/>
              <w:left w:w="0" w:type="dxa"/>
              <w:bottom w:w="0" w:type="dxa"/>
              <w:right w:w="0" w:type="dxa"/>
            </w:tcMar>
          </w:tcPr>
          <w:p w:rsidR="00792546" w:rsidRPr="00A2540E" w:rsidRDefault="00792546">
            <w:pPr>
              <w:jc w:val="center"/>
              <w:rPr>
                <w:rFonts w:ascii="Arial" w:hAnsi="Arial" w:cs="Arial"/>
                <w:sz w:val="20"/>
                <w:szCs w:val="20"/>
              </w:rPr>
            </w:pPr>
            <w:r w:rsidRPr="00A2540E">
              <w:rPr>
                <w:rFonts w:ascii="Arial" w:hAnsi="Arial" w:cs="Arial"/>
                <w:color w:val="000000"/>
                <w:sz w:val="20"/>
                <w:szCs w:val="20"/>
              </w:rPr>
              <w:t>(Art. 54, § 6º, da Lei nº 14.791, de 29 de dezembro de 2023)</w:t>
            </w:r>
          </w:p>
        </w:tc>
        <w:tc>
          <w:tcPr>
            <w:tcW w:w="40" w:type="dxa"/>
          </w:tcPr>
          <w:p w:rsidR="00792546" w:rsidRPr="00A2540E" w:rsidRDefault="00792546">
            <w:pPr>
              <w:pStyle w:val="EMPTYCELLSTYLE"/>
              <w:rPr>
                <w:rFonts w:ascii="Arial" w:hAnsi="Arial" w:cs="Arial"/>
                <w:sz w:val="20"/>
              </w:rPr>
            </w:pPr>
          </w:p>
        </w:tc>
      </w:tr>
      <w:tr w:rsidR="00792546" w:rsidRPr="00A2540E" w:rsidTr="00792546">
        <w:trPr>
          <w:trHeight w:val="340"/>
        </w:trPr>
        <w:tc>
          <w:tcPr>
            <w:tcW w:w="40" w:type="dxa"/>
          </w:tcPr>
          <w:p w:rsidR="00792546" w:rsidRPr="00A2540E" w:rsidRDefault="00792546">
            <w:pPr>
              <w:pStyle w:val="EMPTYCELLSTYLE"/>
              <w:rPr>
                <w:rFonts w:ascii="Arial" w:hAnsi="Arial" w:cs="Arial"/>
                <w:sz w:val="20"/>
              </w:rPr>
            </w:pPr>
          </w:p>
        </w:tc>
        <w:tc>
          <w:tcPr>
            <w:tcW w:w="9730" w:type="dxa"/>
            <w:gridSpan w:val="2"/>
            <w:tcMar>
              <w:top w:w="0" w:type="dxa"/>
              <w:left w:w="0" w:type="dxa"/>
              <w:bottom w:w="0" w:type="dxa"/>
              <w:right w:w="0" w:type="dxa"/>
            </w:tcMar>
          </w:tcPr>
          <w:p w:rsidR="00792546" w:rsidRPr="00A2540E" w:rsidRDefault="00792546">
            <w:pPr>
              <w:rPr>
                <w:rFonts w:ascii="Arial" w:hAnsi="Arial" w:cs="Arial"/>
                <w:sz w:val="20"/>
                <w:szCs w:val="20"/>
              </w:rPr>
            </w:pPr>
            <w:r w:rsidRPr="00A2540E">
              <w:rPr>
                <w:rFonts w:ascii="Arial" w:hAnsi="Arial" w:cs="Arial"/>
                <w:color w:val="000000"/>
                <w:sz w:val="20"/>
                <w:szCs w:val="20"/>
              </w:rPr>
              <w:t>Fonte: 052 - RECURSOS LIVRES DA UO</w:t>
            </w:r>
          </w:p>
        </w:tc>
        <w:tc>
          <w:tcPr>
            <w:tcW w:w="40" w:type="dxa"/>
          </w:tcPr>
          <w:p w:rsidR="00792546" w:rsidRPr="00A2540E" w:rsidRDefault="00792546">
            <w:pPr>
              <w:pStyle w:val="EMPTYCELLSTYLE"/>
              <w:rPr>
                <w:rFonts w:ascii="Arial" w:hAnsi="Arial" w:cs="Arial"/>
                <w:sz w:val="20"/>
              </w:rPr>
            </w:pPr>
          </w:p>
        </w:tc>
      </w:tr>
      <w:tr w:rsidR="00792546" w:rsidRPr="00A2540E" w:rsidTr="00792546">
        <w:trPr>
          <w:trHeight w:val="340"/>
        </w:trPr>
        <w:tc>
          <w:tcPr>
            <w:tcW w:w="40" w:type="dxa"/>
          </w:tcPr>
          <w:p w:rsidR="00792546" w:rsidRPr="00A2540E" w:rsidRDefault="00792546">
            <w:pPr>
              <w:pStyle w:val="EMPTYCELLSTYLE"/>
              <w:rPr>
                <w:rFonts w:ascii="Arial" w:hAnsi="Arial" w:cs="Arial"/>
                <w:sz w:val="20"/>
              </w:rPr>
            </w:pPr>
          </w:p>
        </w:tc>
        <w:tc>
          <w:tcPr>
            <w:tcW w:w="9730" w:type="dxa"/>
            <w:gridSpan w:val="2"/>
            <w:tcMar>
              <w:top w:w="0" w:type="dxa"/>
              <w:left w:w="0" w:type="dxa"/>
              <w:bottom w:w="0" w:type="dxa"/>
              <w:right w:w="0" w:type="dxa"/>
            </w:tcMar>
          </w:tcPr>
          <w:p w:rsidR="00792546" w:rsidRPr="00A2540E" w:rsidRDefault="00792546">
            <w:pPr>
              <w:rPr>
                <w:rFonts w:ascii="Arial" w:hAnsi="Arial" w:cs="Arial"/>
                <w:sz w:val="20"/>
                <w:szCs w:val="20"/>
              </w:rPr>
            </w:pPr>
            <w:r w:rsidRPr="00A2540E">
              <w:rPr>
                <w:rFonts w:ascii="Arial" w:hAnsi="Arial" w:cs="Arial"/>
                <w:color w:val="000000"/>
                <w:sz w:val="20"/>
                <w:szCs w:val="20"/>
              </w:rPr>
              <w:t>Unidade Orçamentária: 68902 - Fundo Nacional de Aviação Civil - FNAC</w:t>
            </w:r>
          </w:p>
        </w:tc>
        <w:tc>
          <w:tcPr>
            <w:tcW w:w="40" w:type="dxa"/>
          </w:tcPr>
          <w:p w:rsidR="00792546" w:rsidRPr="00A2540E" w:rsidRDefault="00792546">
            <w:pPr>
              <w:pStyle w:val="EMPTYCELLSTYLE"/>
              <w:rPr>
                <w:rFonts w:ascii="Arial" w:hAnsi="Arial" w:cs="Arial"/>
                <w:sz w:val="20"/>
              </w:rPr>
            </w:pPr>
          </w:p>
        </w:tc>
      </w:tr>
      <w:tr w:rsidR="00792546" w:rsidRPr="00A2540E" w:rsidTr="00792546">
        <w:trPr>
          <w:trHeight w:val="340"/>
        </w:trPr>
        <w:tc>
          <w:tcPr>
            <w:tcW w:w="40" w:type="dxa"/>
          </w:tcPr>
          <w:p w:rsidR="00792546" w:rsidRPr="00A2540E" w:rsidRDefault="00792546">
            <w:pPr>
              <w:pStyle w:val="EMPTYCELLSTYLE"/>
              <w:rPr>
                <w:rFonts w:ascii="Arial" w:hAnsi="Arial" w:cs="Arial"/>
                <w:sz w:val="20"/>
              </w:rPr>
            </w:pPr>
          </w:p>
        </w:tc>
        <w:tc>
          <w:tcPr>
            <w:tcW w:w="9730" w:type="dxa"/>
            <w:gridSpan w:val="2"/>
            <w:tcBorders>
              <w:bottom w:val="single" w:sz="8" w:space="0" w:color="000000"/>
            </w:tcBorders>
            <w:tcMar>
              <w:top w:w="0" w:type="dxa"/>
              <w:left w:w="0" w:type="dxa"/>
              <w:bottom w:w="0" w:type="dxa"/>
              <w:right w:w="0" w:type="dxa"/>
            </w:tcMar>
          </w:tcPr>
          <w:p w:rsidR="00792546" w:rsidRPr="00A2540E" w:rsidRDefault="00792546">
            <w:pPr>
              <w:jc w:val="right"/>
              <w:rPr>
                <w:rFonts w:ascii="Arial" w:hAnsi="Arial" w:cs="Arial"/>
                <w:sz w:val="20"/>
                <w:szCs w:val="20"/>
              </w:rPr>
            </w:pPr>
            <w:r w:rsidRPr="00A2540E">
              <w:rPr>
                <w:rFonts w:ascii="Arial" w:hAnsi="Arial" w:cs="Arial"/>
                <w:color w:val="000000"/>
                <w:sz w:val="20"/>
                <w:szCs w:val="20"/>
              </w:rPr>
              <w:t>R$ 1,00</w:t>
            </w:r>
          </w:p>
        </w:tc>
        <w:tc>
          <w:tcPr>
            <w:tcW w:w="40" w:type="dxa"/>
          </w:tcPr>
          <w:p w:rsidR="00792546" w:rsidRPr="00A2540E" w:rsidRDefault="00792546">
            <w:pPr>
              <w:pStyle w:val="EMPTYCELLSTYLE"/>
              <w:rPr>
                <w:rFonts w:ascii="Arial" w:hAnsi="Arial" w:cs="Arial"/>
                <w:sz w:val="20"/>
              </w:rPr>
            </w:pPr>
          </w:p>
        </w:tc>
      </w:tr>
      <w:tr w:rsidR="00792546" w:rsidRPr="00A2540E" w:rsidTr="00792546">
        <w:trPr>
          <w:trHeight w:val="340"/>
        </w:trPr>
        <w:tc>
          <w:tcPr>
            <w:tcW w:w="40" w:type="dxa"/>
          </w:tcPr>
          <w:p w:rsidR="00792546" w:rsidRPr="00A2540E" w:rsidRDefault="00792546">
            <w:pPr>
              <w:pStyle w:val="EMPTYCELLSTYLE"/>
              <w:rPr>
                <w:rFonts w:ascii="Arial" w:hAnsi="Arial" w:cs="Arial"/>
                <w:sz w:val="20"/>
              </w:rPr>
            </w:pPr>
          </w:p>
        </w:tc>
        <w:tc>
          <w:tcPr>
            <w:tcW w:w="8030" w:type="dxa"/>
            <w:tcMar>
              <w:top w:w="0" w:type="dxa"/>
              <w:left w:w="0" w:type="dxa"/>
              <w:bottom w:w="0" w:type="dxa"/>
              <w:right w:w="0" w:type="dxa"/>
            </w:tcMar>
          </w:tcPr>
          <w:p w:rsidR="00792546" w:rsidRPr="00A2540E" w:rsidRDefault="00792546">
            <w:pPr>
              <w:rPr>
                <w:rFonts w:ascii="Arial" w:hAnsi="Arial" w:cs="Arial"/>
                <w:sz w:val="20"/>
                <w:szCs w:val="20"/>
              </w:rPr>
            </w:pPr>
            <w:r w:rsidRPr="00A2540E">
              <w:rPr>
                <w:rFonts w:ascii="Arial" w:hAnsi="Arial" w:cs="Arial"/>
                <w:color w:val="000000"/>
                <w:sz w:val="20"/>
                <w:szCs w:val="20"/>
              </w:rPr>
              <w:t>(A) Superávit Financeiro apurado no balanço patrimonial do exercício de 2023</w:t>
            </w:r>
          </w:p>
        </w:tc>
        <w:tc>
          <w:tcPr>
            <w:tcW w:w="1700" w:type="dxa"/>
            <w:tcMar>
              <w:top w:w="0" w:type="dxa"/>
              <w:left w:w="0" w:type="dxa"/>
              <w:bottom w:w="0" w:type="dxa"/>
              <w:right w:w="0" w:type="dxa"/>
            </w:tcMar>
          </w:tcPr>
          <w:p w:rsidR="00792546" w:rsidRPr="00A2540E" w:rsidRDefault="00792546">
            <w:pPr>
              <w:jc w:val="right"/>
              <w:rPr>
                <w:rFonts w:ascii="Arial" w:hAnsi="Arial" w:cs="Arial"/>
                <w:sz w:val="20"/>
                <w:szCs w:val="20"/>
              </w:rPr>
            </w:pPr>
            <w:r w:rsidRPr="00A2540E">
              <w:rPr>
                <w:rFonts w:ascii="Arial" w:hAnsi="Arial" w:cs="Arial"/>
                <w:color w:val="000000"/>
                <w:sz w:val="20"/>
                <w:szCs w:val="20"/>
              </w:rPr>
              <w:t>6.611.570.205</w:t>
            </w:r>
          </w:p>
        </w:tc>
        <w:tc>
          <w:tcPr>
            <w:tcW w:w="40" w:type="dxa"/>
          </w:tcPr>
          <w:p w:rsidR="00792546" w:rsidRPr="00A2540E" w:rsidRDefault="00792546">
            <w:pPr>
              <w:pStyle w:val="EMPTYCELLSTYLE"/>
              <w:rPr>
                <w:rFonts w:ascii="Arial" w:hAnsi="Arial" w:cs="Arial"/>
                <w:sz w:val="20"/>
              </w:rPr>
            </w:pPr>
          </w:p>
        </w:tc>
      </w:tr>
      <w:tr w:rsidR="00792546" w:rsidRPr="00A2540E" w:rsidTr="00792546">
        <w:trPr>
          <w:trHeight w:val="340"/>
        </w:trPr>
        <w:tc>
          <w:tcPr>
            <w:tcW w:w="40" w:type="dxa"/>
          </w:tcPr>
          <w:p w:rsidR="00792546" w:rsidRPr="00A2540E" w:rsidRDefault="00792546">
            <w:pPr>
              <w:pStyle w:val="EMPTYCELLSTYLE"/>
              <w:rPr>
                <w:rFonts w:ascii="Arial" w:hAnsi="Arial" w:cs="Arial"/>
                <w:sz w:val="20"/>
              </w:rPr>
            </w:pPr>
          </w:p>
        </w:tc>
        <w:tc>
          <w:tcPr>
            <w:tcW w:w="8030" w:type="dxa"/>
            <w:tcMar>
              <w:top w:w="0" w:type="dxa"/>
              <w:left w:w="0" w:type="dxa"/>
              <w:bottom w:w="0" w:type="dxa"/>
              <w:right w:w="0" w:type="dxa"/>
            </w:tcMar>
          </w:tcPr>
          <w:p w:rsidR="00792546" w:rsidRPr="00A2540E" w:rsidRDefault="00792546">
            <w:pPr>
              <w:rPr>
                <w:rFonts w:ascii="Arial" w:hAnsi="Arial" w:cs="Arial"/>
                <w:sz w:val="20"/>
                <w:szCs w:val="20"/>
              </w:rPr>
            </w:pPr>
            <w:r w:rsidRPr="00A2540E">
              <w:rPr>
                <w:rFonts w:ascii="Arial" w:hAnsi="Arial" w:cs="Arial"/>
                <w:color w:val="000000"/>
                <w:sz w:val="20"/>
                <w:szCs w:val="20"/>
              </w:rPr>
              <w:t>(B) Remanejamentos de saldo do superávit financeiro entre unidades, compatíveis com o parágrafo único do art. 8º da LRF</w:t>
            </w:r>
          </w:p>
        </w:tc>
        <w:tc>
          <w:tcPr>
            <w:tcW w:w="1700" w:type="dxa"/>
            <w:tcMar>
              <w:top w:w="0" w:type="dxa"/>
              <w:left w:w="0" w:type="dxa"/>
              <w:bottom w:w="0" w:type="dxa"/>
              <w:right w:w="0" w:type="dxa"/>
            </w:tcMar>
          </w:tcPr>
          <w:p w:rsidR="00792546" w:rsidRPr="00A2540E" w:rsidRDefault="00792546">
            <w:pPr>
              <w:jc w:val="right"/>
              <w:rPr>
                <w:rFonts w:ascii="Arial" w:hAnsi="Arial" w:cs="Arial"/>
                <w:sz w:val="20"/>
                <w:szCs w:val="20"/>
              </w:rPr>
            </w:pPr>
            <w:r w:rsidRPr="00A2540E">
              <w:rPr>
                <w:rFonts w:ascii="Arial" w:hAnsi="Arial" w:cs="Arial"/>
                <w:color w:val="000000"/>
                <w:sz w:val="20"/>
                <w:szCs w:val="20"/>
              </w:rPr>
              <w:t>0</w:t>
            </w:r>
          </w:p>
        </w:tc>
        <w:tc>
          <w:tcPr>
            <w:tcW w:w="40" w:type="dxa"/>
          </w:tcPr>
          <w:p w:rsidR="00792546" w:rsidRPr="00A2540E" w:rsidRDefault="00792546">
            <w:pPr>
              <w:pStyle w:val="EMPTYCELLSTYLE"/>
              <w:rPr>
                <w:rFonts w:ascii="Arial" w:hAnsi="Arial" w:cs="Arial"/>
                <w:sz w:val="20"/>
              </w:rPr>
            </w:pPr>
          </w:p>
        </w:tc>
      </w:tr>
      <w:tr w:rsidR="00792546" w:rsidRPr="00A2540E" w:rsidTr="00792546">
        <w:trPr>
          <w:trHeight w:val="340"/>
        </w:trPr>
        <w:tc>
          <w:tcPr>
            <w:tcW w:w="40" w:type="dxa"/>
          </w:tcPr>
          <w:p w:rsidR="00792546" w:rsidRPr="00A2540E" w:rsidRDefault="00792546">
            <w:pPr>
              <w:pStyle w:val="EMPTYCELLSTYLE"/>
              <w:rPr>
                <w:rFonts w:ascii="Arial" w:hAnsi="Arial" w:cs="Arial"/>
                <w:sz w:val="20"/>
              </w:rPr>
            </w:pPr>
          </w:p>
        </w:tc>
        <w:tc>
          <w:tcPr>
            <w:tcW w:w="8030" w:type="dxa"/>
            <w:tcMar>
              <w:top w:w="0" w:type="dxa"/>
              <w:left w:w="0" w:type="dxa"/>
              <w:bottom w:w="0" w:type="dxa"/>
              <w:right w:w="0" w:type="dxa"/>
            </w:tcMar>
          </w:tcPr>
          <w:p w:rsidR="00792546" w:rsidRPr="00A2540E" w:rsidRDefault="00792546">
            <w:pPr>
              <w:rPr>
                <w:rFonts w:ascii="Arial" w:hAnsi="Arial" w:cs="Arial"/>
                <w:sz w:val="20"/>
                <w:szCs w:val="20"/>
              </w:rPr>
            </w:pPr>
            <w:r w:rsidRPr="00A2540E">
              <w:rPr>
                <w:rFonts w:ascii="Arial" w:hAnsi="Arial" w:cs="Arial"/>
                <w:color w:val="000000"/>
                <w:sz w:val="20"/>
                <w:szCs w:val="20"/>
              </w:rPr>
              <w:t>(C) Créditos Especiais e Extraordinários Reabertos</w:t>
            </w:r>
          </w:p>
        </w:tc>
        <w:tc>
          <w:tcPr>
            <w:tcW w:w="1700" w:type="dxa"/>
            <w:tcMar>
              <w:top w:w="0" w:type="dxa"/>
              <w:left w:w="0" w:type="dxa"/>
              <w:bottom w:w="0" w:type="dxa"/>
              <w:right w:w="0" w:type="dxa"/>
            </w:tcMar>
          </w:tcPr>
          <w:p w:rsidR="00792546" w:rsidRPr="00A2540E" w:rsidRDefault="00792546">
            <w:pPr>
              <w:jc w:val="right"/>
              <w:rPr>
                <w:rFonts w:ascii="Arial" w:hAnsi="Arial" w:cs="Arial"/>
                <w:sz w:val="20"/>
                <w:szCs w:val="20"/>
              </w:rPr>
            </w:pPr>
            <w:r w:rsidRPr="00A2540E">
              <w:rPr>
                <w:rFonts w:ascii="Arial" w:hAnsi="Arial" w:cs="Arial"/>
                <w:color w:val="000000"/>
                <w:sz w:val="20"/>
                <w:szCs w:val="20"/>
              </w:rPr>
              <w:t>0</w:t>
            </w:r>
          </w:p>
        </w:tc>
        <w:tc>
          <w:tcPr>
            <w:tcW w:w="40" w:type="dxa"/>
          </w:tcPr>
          <w:p w:rsidR="00792546" w:rsidRPr="00A2540E" w:rsidRDefault="00792546">
            <w:pPr>
              <w:pStyle w:val="EMPTYCELLSTYLE"/>
              <w:rPr>
                <w:rFonts w:ascii="Arial" w:hAnsi="Arial" w:cs="Arial"/>
                <w:sz w:val="20"/>
              </w:rPr>
            </w:pPr>
          </w:p>
        </w:tc>
      </w:tr>
      <w:tr w:rsidR="00792546" w:rsidRPr="00A2540E" w:rsidTr="00792546">
        <w:trPr>
          <w:trHeight w:val="340"/>
        </w:trPr>
        <w:tc>
          <w:tcPr>
            <w:tcW w:w="40" w:type="dxa"/>
          </w:tcPr>
          <w:p w:rsidR="00792546" w:rsidRPr="00A2540E" w:rsidRDefault="00792546">
            <w:pPr>
              <w:pStyle w:val="EMPTYCELLSTYLE"/>
              <w:rPr>
                <w:rFonts w:ascii="Arial" w:hAnsi="Arial" w:cs="Arial"/>
                <w:sz w:val="20"/>
              </w:rPr>
            </w:pPr>
          </w:p>
        </w:tc>
        <w:tc>
          <w:tcPr>
            <w:tcW w:w="8030" w:type="dxa"/>
            <w:tcMar>
              <w:top w:w="0" w:type="dxa"/>
              <w:left w:w="2220" w:type="dxa"/>
              <w:bottom w:w="0" w:type="dxa"/>
              <w:right w:w="0" w:type="dxa"/>
            </w:tcMar>
          </w:tcPr>
          <w:p w:rsidR="00792546" w:rsidRPr="00A2540E" w:rsidRDefault="00792546">
            <w:pPr>
              <w:rPr>
                <w:rFonts w:ascii="Arial" w:hAnsi="Arial" w:cs="Arial"/>
                <w:sz w:val="20"/>
                <w:szCs w:val="20"/>
              </w:rPr>
            </w:pPr>
            <w:r w:rsidRPr="00A2540E">
              <w:rPr>
                <w:rFonts w:ascii="Arial" w:hAnsi="Arial" w:cs="Arial"/>
                <w:color w:val="000000"/>
                <w:sz w:val="20"/>
                <w:szCs w:val="20"/>
              </w:rPr>
              <w:t>Abertos</w:t>
            </w:r>
          </w:p>
        </w:tc>
        <w:tc>
          <w:tcPr>
            <w:tcW w:w="1700" w:type="dxa"/>
            <w:tcMar>
              <w:top w:w="0" w:type="dxa"/>
              <w:left w:w="0" w:type="dxa"/>
              <w:bottom w:w="0" w:type="dxa"/>
              <w:right w:w="0" w:type="dxa"/>
            </w:tcMar>
          </w:tcPr>
          <w:p w:rsidR="00792546" w:rsidRPr="00A2540E" w:rsidRDefault="00792546">
            <w:pPr>
              <w:jc w:val="right"/>
              <w:rPr>
                <w:rFonts w:ascii="Arial" w:hAnsi="Arial" w:cs="Arial"/>
                <w:sz w:val="20"/>
                <w:szCs w:val="20"/>
              </w:rPr>
            </w:pPr>
            <w:r w:rsidRPr="00A2540E">
              <w:rPr>
                <w:rFonts w:ascii="Arial" w:hAnsi="Arial" w:cs="Arial"/>
                <w:color w:val="000000"/>
                <w:sz w:val="20"/>
                <w:szCs w:val="20"/>
              </w:rPr>
              <w:t>0</w:t>
            </w:r>
          </w:p>
        </w:tc>
        <w:tc>
          <w:tcPr>
            <w:tcW w:w="40" w:type="dxa"/>
          </w:tcPr>
          <w:p w:rsidR="00792546" w:rsidRPr="00A2540E" w:rsidRDefault="00792546">
            <w:pPr>
              <w:pStyle w:val="EMPTYCELLSTYLE"/>
              <w:rPr>
                <w:rFonts w:ascii="Arial" w:hAnsi="Arial" w:cs="Arial"/>
                <w:sz w:val="20"/>
              </w:rPr>
            </w:pPr>
          </w:p>
        </w:tc>
      </w:tr>
      <w:tr w:rsidR="00792546" w:rsidRPr="00A2540E" w:rsidTr="00792546">
        <w:trPr>
          <w:trHeight w:val="340"/>
        </w:trPr>
        <w:tc>
          <w:tcPr>
            <w:tcW w:w="40" w:type="dxa"/>
          </w:tcPr>
          <w:p w:rsidR="00792546" w:rsidRPr="00A2540E" w:rsidRDefault="00792546">
            <w:pPr>
              <w:pStyle w:val="EMPTYCELLSTYLE"/>
              <w:rPr>
                <w:rFonts w:ascii="Arial" w:hAnsi="Arial" w:cs="Arial"/>
                <w:sz w:val="20"/>
              </w:rPr>
            </w:pPr>
          </w:p>
        </w:tc>
        <w:tc>
          <w:tcPr>
            <w:tcW w:w="8030" w:type="dxa"/>
            <w:tcMar>
              <w:top w:w="0" w:type="dxa"/>
              <w:left w:w="2220" w:type="dxa"/>
              <w:bottom w:w="0" w:type="dxa"/>
              <w:right w:w="0" w:type="dxa"/>
            </w:tcMar>
          </w:tcPr>
          <w:p w:rsidR="00792546" w:rsidRPr="00A2540E" w:rsidRDefault="00792546">
            <w:pPr>
              <w:rPr>
                <w:rFonts w:ascii="Arial" w:hAnsi="Arial" w:cs="Arial"/>
                <w:sz w:val="20"/>
                <w:szCs w:val="20"/>
              </w:rPr>
            </w:pPr>
            <w:r w:rsidRPr="00A2540E">
              <w:rPr>
                <w:rFonts w:ascii="Arial" w:hAnsi="Arial" w:cs="Arial"/>
                <w:color w:val="000000"/>
                <w:sz w:val="20"/>
                <w:szCs w:val="20"/>
              </w:rPr>
              <w:t>Em Tramitação</w:t>
            </w:r>
          </w:p>
        </w:tc>
        <w:tc>
          <w:tcPr>
            <w:tcW w:w="1700" w:type="dxa"/>
            <w:tcMar>
              <w:top w:w="0" w:type="dxa"/>
              <w:left w:w="0" w:type="dxa"/>
              <w:bottom w:w="0" w:type="dxa"/>
              <w:right w:w="0" w:type="dxa"/>
            </w:tcMar>
          </w:tcPr>
          <w:p w:rsidR="00792546" w:rsidRPr="00A2540E" w:rsidRDefault="00792546">
            <w:pPr>
              <w:jc w:val="right"/>
              <w:rPr>
                <w:rFonts w:ascii="Arial" w:hAnsi="Arial" w:cs="Arial"/>
                <w:sz w:val="20"/>
                <w:szCs w:val="20"/>
              </w:rPr>
            </w:pPr>
            <w:r w:rsidRPr="00A2540E">
              <w:rPr>
                <w:rFonts w:ascii="Arial" w:hAnsi="Arial" w:cs="Arial"/>
                <w:color w:val="000000"/>
                <w:sz w:val="20"/>
                <w:szCs w:val="20"/>
              </w:rPr>
              <w:t>0</w:t>
            </w:r>
          </w:p>
        </w:tc>
        <w:tc>
          <w:tcPr>
            <w:tcW w:w="40" w:type="dxa"/>
          </w:tcPr>
          <w:p w:rsidR="00792546" w:rsidRPr="00A2540E" w:rsidRDefault="00792546">
            <w:pPr>
              <w:pStyle w:val="EMPTYCELLSTYLE"/>
              <w:rPr>
                <w:rFonts w:ascii="Arial" w:hAnsi="Arial" w:cs="Arial"/>
                <w:sz w:val="20"/>
              </w:rPr>
            </w:pPr>
          </w:p>
        </w:tc>
      </w:tr>
      <w:tr w:rsidR="00792546" w:rsidRPr="00A2540E" w:rsidTr="00792546">
        <w:trPr>
          <w:trHeight w:val="340"/>
        </w:trPr>
        <w:tc>
          <w:tcPr>
            <w:tcW w:w="40" w:type="dxa"/>
          </w:tcPr>
          <w:p w:rsidR="00792546" w:rsidRPr="00A2540E" w:rsidRDefault="00792546">
            <w:pPr>
              <w:pStyle w:val="EMPTYCELLSTYLE"/>
              <w:rPr>
                <w:rFonts w:ascii="Arial" w:hAnsi="Arial" w:cs="Arial"/>
                <w:sz w:val="20"/>
              </w:rPr>
            </w:pPr>
          </w:p>
        </w:tc>
        <w:tc>
          <w:tcPr>
            <w:tcW w:w="8030" w:type="dxa"/>
            <w:tcMar>
              <w:top w:w="0" w:type="dxa"/>
              <w:left w:w="2220" w:type="dxa"/>
              <w:bottom w:w="0" w:type="dxa"/>
              <w:right w:w="0" w:type="dxa"/>
            </w:tcMar>
          </w:tcPr>
          <w:p w:rsidR="00792546" w:rsidRPr="00A2540E" w:rsidRDefault="00792546">
            <w:pPr>
              <w:rPr>
                <w:rFonts w:ascii="Arial" w:hAnsi="Arial" w:cs="Arial"/>
                <w:sz w:val="20"/>
                <w:szCs w:val="20"/>
              </w:rPr>
            </w:pPr>
            <w:r w:rsidRPr="00A2540E">
              <w:rPr>
                <w:rFonts w:ascii="Arial" w:hAnsi="Arial" w:cs="Arial"/>
                <w:color w:val="000000"/>
                <w:sz w:val="20"/>
                <w:szCs w:val="20"/>
              </w:rPr>
              <w:t>Valor deste crédito</w:t>
            </w:r>
          </w:p>
        </w:tc>
        <w:tc>
          <w:tcPr>
            <w:tcW w:w="1700" w:type="dxa"/>
            <w:tcMar>
              <w:top w:w="0" w:type="dxa"/>
              <w:left w:w="0" w:type="dxa"/>
              <w:bottom w:w="0" w:type="dxa"/>
              <w:right w:w="0" w:type="dxa"/>
            </w:tcMar>
          </w:tcPr>
          <w:p w:rsidR="00792546" w:rsidRPr="00A2540E" w:rsidRDefault="00792546">
            <w:pPr>
              <w:jc w:val="right"/>
              <w:rPr>
                <w:rFonts w:ascii="Arial" w:hAnsi="Arial" w:cs="Arial"/>
                <w:sz w:val="20"/>
                <w:szCs w:val="20"/>
              </w:rPr>
            </w:pPr>
            <w:r w:rsidRPr="00A2540E">
              <w:rPr>
                <w:rFonts w:ascii="Arial" w:hAnsi="Arial" w:cs="Arial"/>
                <w:color w:val="000000"/>
                <w:sz w:val="20"/>
                <w:szCs w:val="20"/>
              </w:rPr>
              <w:t>0</w:t>
            </w:r>
          </w:p>
        </w:tc>
        <w:tc>
          <w:tcPr>
            <w:tcW w:w="40" w:type="dxa"/>
          </w:tcPr>
          <w:p w:rsidR="00792546" w:rsidRPr="00A2540E" w:rsidRDefault="00792546">
            <w:pPr>
              <w:pStyle w:val="EMPTYCELLSTYLE"/>
              <w:rPr>
                <w:rFonts w:ascii="Arial" w:hAnsi="Arial" w:cs="Arial"/>
                <w:sz w:val="20"/>
              </w:rPr>
            </w:pPr>
          </w:p>
        </w:tc>
      </w:tr>
      <w:tr w:rsidR="00792546" w:rsidRPr="00A2540E" w:rsidTr="00792546">
        <w:trPr>
          <w:trHeight w:val="340"/>
        </w:trPr>
        <w:tc>
          <w:tcPr>
            <w:tcW w:w="40" w:type="dxa"/>
          </w:tcPr>
          <w:p w:rsidR="00792546" w:rsidRPr="00A2540E" w:rsidRDefault="00792546">
            <w:pPr>
              <w:pStyle w:val="EMPTYCELLSTYLE"/>
              <w:rPr>
                <w:rFonts w:ascii="Arial" w:hAnsi="Arial" w:cs="Arial"/>
                <w:sz w:val="20"/>
              </w:rPr>
            </w:pPr>
          </w:p>
        </w:tc>
        <w:tc>
          <w:tcPr>
            <w:tcW w:w="8030" w:type="dxa"/>
            <w:tcMar>
              <w:top w:w="0" w:type="dxa"/>
              <w:left w:w="0" w:type="dxa"/>
              <w:bottom w:w="0" w:type="dxa"/>
              <w:right w:w="0" w:type="dxa"/>
            </w:tcMar>
          </w:tcPr>
          <w:p w:rsidR="00792546" w:rsidRPr="00A2540E" w:rsidRDefault="00792546">
            <w:pPr>
              <w:rPr>
                <w:rFonts w:ascii="Arial" w:hAnsi="Arial" w:cs="Arial"/>
                <w:sz w:val="20"/>
                <w:szCs w:val="20"/>
              </w:rPr>
            </w:pPr>
            <w:r w:rsidRPr="00A2540E">
              <w:rPr>
                <w:rFonts w:ascii="Arial" w:hAnsi="Arial" w:cs="Arial"/>
                <w:color w:val="000000"/>
                <w:sz w:val="20"/>
                <w:szCs w:val="20"/>
              </w:rPr>
              <w:t>(D) Créditos Extraordinários</w:t>
            </w:r>
          </w:p>
        </w:tc>
        <w:tc>
          <w:tcPr>
            <w:tcW w:w="1700" w:type="dxa"/>
            <w:tcMar>
              <w:top w:w="0" w:type="dxa"/>
              <w:left w:w="0" w:type="dxa"/>
              <w:bottom w:w="0" w:type="dxa"/>
              <w:right w:w="0" w:type="dxa"/>
            </w:tcMar>
          </w:tcPr>
          <w:p w:rsidR="00792546" w:rsidRPr="00A2540E" w:rsidRDefault="00792546">
            <w:pPr>
              <w:jc w:val="right"/>
              <w:rPr>
                <w:rFonts w:ascii="Arial" w:hAnsi="Arial" w:cs="Arial"/>
                <w:sz w:val="20"/>
                <w:szCs w:val="20"/>
              </w:rPr>
            </w:pPr>
            <w:r w:rsidRPr="00A2540E">
              <w:rPr>
                <w:rFonts w:ascii="Arial" w:hAnsi="Arial" w:cs="Arial"/>
                <w:color w:val="000000"/>
                <w:sz w:val="20"/>
                <w:szCs w:val="20"/>
              </w:rPr>
              <w:t>431.968.000</w:t>
            </w:r>
          </w:p>
        </w:tc>
        <w:tc>
          <w:tcPr>
            <w:tcW w:w="40" w:type="dxa"/>
          </w:tcPr>
          <w:p w:rsidR="00792546" w:rsidRPr="00A2540E" w:rsidRDefault="00792546">
            <w:pPr>
              <w:pStyle w:val="EMPTYCELLSTYLE"/>
              <w:rPr>
                <w:rFonts w:ascii="Arial" w:hAnsi="Arial" w:cs="Arial"/>
                <w:sz w:val="20"/>
              </w:rPr>
            </w:pPr>
          </w:p>
        </w:tc>
      </w:tr>
      <w:tr w:rsidR="00792546" w:rsidRPr="00A2540E" w:rsidTr="00792546">
        <w:trPr>
          <w:trHeight w:val="340"/>
        </w:trPr>
        <w:tc>
          <w:tcPr>
            <w:tcW w:w="40" w:type="dxa"/>
          </w:tcPr>
          <w:p w:rsidR="00792546" w:rsidRPr="00A2540E" w:rsidRDefault="00792546">
            <w:pPr>
              <w:pStyle w:val="EMPTYCELLSTYLE"/>
              <w:rPr>
                <w:rFonts w:ascii="Arial" w:hAnsi="Arial" w:cs="Arial"/>
                <w:sz w:val="20"/>
              </w:rPr>
            </w:pPr>
          </w:p>
        </w:tc>
        <w:tc>
          <w:tcPr>
            <w:tcW w:w="8030" w:type="dxa"/>
            <w:tcMar>
              <w:top w:w="0" w:type="dxa"/>
              <w:left w:w="2220" w:type="dxa"/>
              <w:bottom w:w="0" w:type="dxa"/>
              <w:right w:w="0" w:type="dxa"/>
            </w:tcMar>
          </w:tcPr>
          <w:p w:rsidR="00792546" w:rsidRPr="00A2540E" w:rsidRDefault="00792546">
            <w:pPr>
              <w:rPr>
                <w:rFonts w:ascii="Arial" w:hAnsi="Arial" w:cs="Arial"/>
                <w:sz w:val="20"/>
                <w:szCs w:val="20"/>
              </w:rPr>
            </w:pPr>
            <w:r w:rsidRPr="00A2540E">
              <w:rPr>
                <w:rFonts w:ascii="Arial" w:hAnsi="Arial" w:cs="Arial"/>
                <w:color w:val="000000"/>
                <w:sz w:val="20"/>
                <w:szCs w:val="20"/>
              </w:rPr>
              <w:t>Abertos</w:t>
            </w:r>
          </w:p>
        </w:tc>
        <w:tc>
          <w:tcPr>
            <w:tcW w:w="1700" w:type="dxa"/>
            <w:tcMar>
              <w:top w:w="0" w:type="dxa"/>
              <w:left w:w="0" w:type="dxa"/>
              <w:bottom w:w="0" w:type="dxa"/>
              <w:right w:w="0" w:type="dxa"/>
            </w:tcMar>
          </w:tcPr>
          <w:p w:rsidR="00792546" w:rsidRPr="00A2540E" w:rsidRDefault="00792546">
            <w:pPr>
              <w:jc w:val="right"/>
              <w:rPr>
                <w:rFonts w:ascii="Arial" w:hAnsi="Arial" w:cs="Arial"/>
                <w:sz w:val="20"/>
                <w:szCs w:val="20"/>
              </w:rPr>
            </w:pPr>
            <w:r w:rsidRPr="00A2540E">
              <w:rPr>
                <w:rFonts w:ascii="Arial" w:hAnsi="Arial" w:cs="Arial"/>
                <w:color w:val="000000"/>
                <w:sz w:val="20"/>
                <w:szCs w:val="20"/>
              </w:rPr>
              <w:t>431.968.000</w:t>
            </w:r>
          </w:p>
        </w:tc>
        <w:tc>
          <w:tcPr>
            <w:tcW w:w="40" w:type="dxa"/>
          </w:tcPr>
          <w:p w:rsidR="00792546" w:rsidRPr="00A2540E" w:rsidRDefault="00792546">
            <w:pPr>
              <w:pStyle w:val="EMPTYCELLSTYLE"/>
              <w:rPr>
                <w:rFonts w:ascii="Arial" w:hAnsi="Arial" w:cs="Arial"/>
                <w:sz w:val="20"/>
              </w:rPr>
            </w:pPr>
          </w:p>
        </w:tc>
      </w:tr>
      <w:tr w:rsidR="00792546" w:rsidRPr="00A2540E" w:rsidTr="00792546">
        <w:trPr>
          <w:trHeight w:val="340"/>
        </w:trPr>
        <w:tc>
          <w:tcPr>
            <w:tcW w:w="40" w:type="dxa"/>
          </w:tcPr>
          <w:p w:rsidR="00792546" w:rsidRPr="00A2540E" w:rsidRDefault="00792546">
            <w:pPr>
              <w:pStyle w:val="EMPTYCELLSTYLE"/>
              <w:rPr>
                <w:rFonts w:ascii="Arial" w:hAnsi="Arial" w:cs="Arial"/>
                <w:sz w:val="20"/>
              </w:rPr>
            </w:pPr>
          </w:p>
        </w:tc>
        <w:tc>
          <w:tcPr>
            <w:tcW w:w="8030" w:type="dxa"/>
            <w:tcMar>
              <w:top w:w="0" w:type="dxa"/>
              <w:left w:w="2220" w:type="dxa"/>
              <w:bottom w:w="0" w:type="dxa"/>
              <w:right w:w="0" w:type="dxa"/>
            </w:tcMar>
          </w:tcPr>
          <w:p w:rsidR="00792546" w:rsidRPr="00A2540E" w:rsidRDefault="00792546">
            <w:pPr>
              <w:rPr>
                <w:rFonts w:ascii="Arial" w:hAnsi="Arial" w:cs="Arial"/>
                <w:sz w:val="20"/>
                <w:szCs w:val="20"/>
              </w:rPr>
            </w:pPr>
            <w:r w:rsidRPr="00A2540E">
              <w:rPr>
                <w:rFonts w:ascii="Arial" w:hAnsi="Arial" w:cs="Arial"/>
                <w:color w:val="000000"/>
                <w:sz w:val="20"/>
                <w:szCs w:val="20"/>
              </w:rPr>
              <w:t>Em Tramitação</w:t>
            </w:r>
          </w:p>
        </w:tc>
        <w:tc>
          <w:tcPr>
            <w:tcW w:w="1700" w:type="dxa"/>
            <w:tcMar>
              <w:top w:w="0" w:type="dxa"/>
              <w:left w:w="0" w:type="dxa"/>
              <w:bottom w:w="0" w:type="dxa"/>
              <w:right w:w="0" w:type="dxa"/>
            </w:tcMar>
          </w:tcPr>
          <w:p w:rsidR="00792546" w:rsidRPr="00A2540E" w:rsidRDefault="00792546">
            <w:pPr>
              <w:jc w:val="right"/>
              <w:rPr>
                <w:rFonts w:ascii="Arial" w:hAnsi="Arial" w:cs="Arial"/>
                <w:sz w:val="20"/>
                <w:szCs w:val="20"/>
              </w:rPr>
            </w:pPr>
            <w:r w:rsidRPr="00A2540E">
              <w:rPr>
                <w:rFonts w:ascii="Arial" w:hAnsi="Arial" w:cs="Arial"/>
                <w:color w:val="000000"/>
                <w:sz w:val="20"/>
                <w:szCs w:val="20"/>
              </w:rPr>
              <w:t>0</w:t>
            </w:r>
          </w:p>
        </w:tc>
        <w:tc>
          <w:tcPr>
            <w:tcW w:w="40" w:type="dxa"/>
          </w:tcPr>
          <w:p w:rsidR="00792546" w:rsidRPr="00A2540E" w:rsidRDefault="00792546">
            <w:pPr>
              <w:pStyle w:val="EMPTYCELLSTYLE"/>
              <w:rPr>
                <w:rFonts w:ascii="Arial" w:hAnsi="Arial" w:cs="Arial"/>
                <w:sz w:val="20"/>
              </w:rPr>
            </w:pPr>
          </w:p>
        </w:tc>
      </w:tr>
      <w:tr w:rsidR="00792546" w:rsidRPr="00A2540E" w:rsidTr="00792546">
        <w:trPr>
          <w:trHeight w:val="340"/>
        </w:trPr>
        <w:tc>
          <w:tcPr>
            <w:tcW w:w="40" w:type="dxa"/>
          </w:tcPr>
          <w:p w:rsidR="00792546" w:rsidRPr="00A2540E" w:rsidRDefault="00792546">
            <w:pPr>
              <w:pStyle w:val="EMPTYCELLSTYLE"/>
              <w:rPr>
                <w:rFonts w:ascii="Arial" w:hAnsi="Arial" w:cs="Arial"/>
                <w:sz w:val="20"/>
              </w:rPr>
            </w:pPr>
          </w:p>
        </w:tc>
        <w:tc>
          <w:tcPr>
            <w:tcW w:w="8030" w:type="dxa"/>
            <w:tcMar>
              <w:top w:w="0" w:type="dxa"/>
              <w:left w:w="2220" w:type="dxa"/>
              <w:bottom w:w="0" w:type="dxa"/>
              <w:right w:w="0" w:type="dxa"/>
            </w:tcMar>
          </w:tcPr>
          <w:p w:rsidR="00792546" w:rsidRPr="00A2540E" w:rsidRDefault="00792546">
            <w:pPr>
              <w:rPr>
                <w:rFonts w:ascii="Arial" w:hAnsi="Arial" w:cs="Arial"/>
                <w:sz w:val="20"/>
                <w:szCs w:val="20"/>
              </w:rPr>
            </w:pPr>
            <w:r w:rsidRPr="00A2540E">
              <w:rPr>
                <w:rFonts w:ascii="Arial" w:hAnsi="Arial" w:cs="Arial"/>
                <w:color w:val="000000"/>
                <w:sz w:val="20"/>
                <w:szCs w:val="20"/>
              </w:rPr>
              <w:t>Valor deste crédito</w:t>
            </w:r>
          </w:p>
        </w:tc>
        <w:tc>
          <w:tcPr>
            <w:tcW w:w="1700" w:type="dxa"/>
            <w:tcMar>
              <w:top w:w="0" w:type="dxa"/>
              <w:left w:w="0" w:type="dxa"/>
              <w:bottom w:w="0" w:type="dxa"/>
              <w:right w:w="0" w:type="dxa"/>
            </w:tcMar>
          </w:tcPr>
          <w:p w:rsidR="00792546" w:rsidRPr="00A2540E" w:rsidRDefault="00792546">
            <w:pPr>
              <w:jc w:val="right"/>
              <w:rPr>
                <w:rFonts w:ascii="Arial" w:hAnsi="Arial" w:cs="Arial"/>
                <w:sz w:val="20"/>
                <w:szCs w:val="20"/>
              </w:rPr>
            </w:pPr>
            <w:r w:rsidRPr="00A2540E">
              <w:rPr>
                <w:rFonts w:ascii="Arial" w:hAnsi="Arial" w:cs="Arial"/>
                <w:color w:val="000000"/>
                <w:sz w:val="20"/>
                <w:szCs w:val="20"/>
              </w:rPr>
              <w:t>0</w:t>
            </w:r>
          </w:p>
        </w:tc>
        <w:tc>
          <w:tcPr>
            <w:tcW w:w="40" w:type="dxa"/>
          </w:tcPr>
          <w:p w:rsidR="00792546" w:rsidRPr="00A2540E" w:rsidRDefault="00792546">
            <w:pPr>
              <w:pStyle w:val="EMPTYCELLSTYLE"/>
              <w:rPr>
                <w:rFonts w:ascii="Arial" w:hAnsi="Arial" w:cs="Arial"/>
                <w:sz w:val="20"/>
              </w:rPr>
            </w:pPr>
          </w:p>
        </w:tc>
      </w:tr>
      <w:tr w:rsidR="00792546" w:rsidRPr="00A2540E" w:rsidTr="00792546">
        <w:trPr>
          <w:trHeight w:val="340"/>
        </w:trPr>
        <w:tc>
          <w:tcPr>
            <w:tcW w:w="40" w:type="dxa"/>
          </w:tcPr>
          <w:p w:rsidR="00792546" w:rsidRPr="00A2540E" w:rsidRDefault="00792546">
            <w:pPr>
              <w:pStyle w:val="EMPTYCELLSTYLE"/>
              <w:rPr>
                <w:rFonts w:ascii="Arial" w:hAnsi="Arial" w:cs="Arial"/>
                <w:sz w:val="20"/>
              </w:rPr>
            </w:pPr>
          </w:p>
        </w:tc>
        <w:tc>
          <w:tcPr>
            <w:tcW w:w="8030" w:type="dxa"/>
            <w:tcMar>
              <w:top w:w="0" w:type="dxa"/>
              <w:left w:w="0" w:type="dxa"/>
              <w:bottom w:w="0" w:type="dxa"/>
              <w:right w:w="0" w:type="dxa"/>
            </w:tcMar>
          </w:tcPr>
          <w:p w:rsidR="00792546" w:rsidRPr="00A2540E" w:rsidRDefault="00792546">
            <w:pPr>
              <w:rPr>
                <w:rFonts w:ascii="Arial" w:hAnsi="Arial" w:cs="Arial"/>
                <w:sz w:val="20"/>
                <w:szCs w:val="20"/>
              </w:rPr>
            </w:pPr>
            <w:r w:rsidRPr="00A2540E">
              <w:rPr>
                <w:rFonts w:ascii="Arial" w:hAnsi="Arial" w:cs="Arial"/>
                <w:color w:val="000000"/>
                <w:sz w:val="20"/>
                <w:szCs w:val="20"/>
              </w:rPr>
              <w:t>(E) Créditos Suplementares e Especiais</w:t>
            </w:r>
          </w:p>
        </w:tc>
        <w:tc>
          <w:tcPr>
            <w:tcW w:w="1700" w:type="dxa"/>
            <w:tcMar>
              <w:top w:w="0" w:type="dxa"/>
              <w:left w:w="0" w:type="dxa"/>
              <w:bottom w:w="0" w:type="dxa"/>
              <w:right w:w="0" w:type="dxa"/>
            </w:tcMar>
          </w:tcPr>
          <w:p w:rsidR="00792546" w:rsidRPr="00A2540E" w:rsidRDefault="00792546">
            <w:pPr>
              <w:jc w:val="right"/>
              <w:rPr>
                <w:rFonts w:ascii="Arial" w:hAnsi="Arial" w:cs="Arial"/>
                <w:sz w:val="20"/>
                <w:szCs w:val="20"/>
              </w:rPr>
            </w:pPr>
            <w:r w:rsidRPr="00A2540E">
              <w:rPr>
                <w:rFonts w:ascii="Arial" w:hAnsi="Arial" w:cs="Arial"/>
                <w:color w:val="000000"/>
                <w:sz w:val="20"/>
                <w:szCs w:val="20"/>
              </w:rPr>
              <w:t>4.000.000.000</w:t>
            </w:r>
          </w:p>
        </w:tc>
        <w:tc>
          <w:tcPr>
            <w:tcW w:w="40" w:type="dxa"/>
          </w:tcPr>
          <w:p w:rsidR="00792546" w:rsidRPr="00A2540E" w:rsidRDefault="00792546">
            <w:pPr>
              <w:pStyle w:val="EMPTYCELLSTYLE"/>
              <w:rPr>
                <w:rFonts w:ascii="Arial" w:hAnsi="Arial" w:cs="Arial"/>
                <w:sz w:val="20"/>
              </w:rPr>
            </w:pPr>
          </w:p>
        </w:tc>
      </w:tr>
      <w:tr w:rsidR="00792546" w:rsidRPr="00A2540E" w:rsidTr="00792546">
        <w:trPr>
          <w:trHeight w:val="340"/>
        </w:trPr>
        <w:tc>
          <w:tcPr>
            <w:tcW w:w="40" w:type="dxa"/>
          </w:tcPr>
          <w:p w:rsidR="00792546" w:rsidRPr="00A2540E" w:rsidRDefault="00792546">
            <w:pPr>
              <w:pStyle w:val="EMPTYCELLSTYLE"/>
              <w:rPr>
                <w:rFonts w:ascii="Arial" w:hAnsi="Arial" w:cs="Arial"/>
                <w:sz w:val="20"/>
              </w:rPr>
            </w:pPr>
          </w:p>
        </w:tc>
        <w:tc>
          <w:tcPr>
            <w:tcW w:w="8030" w:type="dxa"/>
            <w:tcMar>
              <w:top w:w="0" w:type="dxa"/>
              <w:left w:w="2220" w:type="dxa"/>
              <w:bottom w:w="0" w:type="dxa"/>
              <w:right w:w="0" w:type="dxa"/>
            </w:tcMar>
          </w:tcPr>
          <w:p w:rsidR="00792546" w:rsidRPr="00A2540E" w:rsidRDefault="00792546">
            <w:pPr>
              <w:rPr>
                <w:rFonts w:ascii="Arial" w:hAnsi="Arial" w:cs="Arial"/>
                <w:sz w:val="20"/>
                <w:szCs w:val="20"/>
              </w:rPr>
            </w:pPr>
            <w:r w:rsidRPr="00A2540E">
              <w:rPr>
                <w:rFonts w:ascii="Arial" w:hAnsi="Arial" w:cs="Arial"/>
                <w:color w:val="000000"/>
                <w:sz w:val="20"/>
                <w:szCs w:val="20"/>
              </w:rPr>
              <w:t>Abertos</w:t>
            </w:r>
          </w:p>
        </w:tc>
        <w:tc>
          <w:tcPr>
            <w:tcW w:w="1700" w:type="dxa"/>
            <w:tcMar>
              <w:top w:w="0" w:type="dxa"/>
              <w:left w:w="0" w:type="dxa"/>
              <w:bottom w:w="0" w:type="dxa"/>
              <w:right w:w="0" w:type="dxa"/>
            </w:tcMar>
          </w:tcPr>
          <w:p w:rsidR="00792546" w:rsidRPr="00A2540E" w:rsidRDefault="00792546">
            <w:pPr>
              <w:jc w:val="right"/>
              <w:rPr>
                <w:rFonts w:ascii="Arial" w:hAnsi="Arial" w:cs="Arial"/>
                <w:sz w:val="20"/>
                <w:szCs w:val="20"/>
              </w:rPr>
            </w:pPr>
            <w:r w:rsidRPr="00A2540E">
              <w:rPr>
                <w:rFonts w:ascii="Arial" w:hAnsi="Arial" w:cs="Arial"/>
                <w:color w:val="000000"/>
                <w:sz w:val="20"/>
                <w:szCs w:val="20"/>
              </w:rPr>
              <w:t>0</w:t>
            </w:r>
          </w:p>
        </w:tc>
        <w:tc>
          <w:tcPr>
            <w:tcW w:w="40" w:type="dxa"/>
          </w:tcPr>
          <w:p w:rsidR="00792546" w:rsidRPr="00A2540E" w:rsidRDefault="00792546">
            <w:pPr>
              <w:pStyle w:val="EMPTYCELLSTYLE"/>
              <w:rPr>
                <w:rFonts w:ascii="Arial" w:hAnsi="Arial" w:cs="Arial"/>
                <w:sz w:val="20"/>
              </w:rPr>
            </w:pPr>
          </w:p>
        </w:tc>
      </w:tr>
      <w:tr w:rsidR="00792546" w:rsidRPr="00A2540E" w:rsidTr="00792546">
        <w:trPr>
          <w:trHeight w:val="340"/>
        </w:trPr>
        <w:tc>
          <w:tcPr>
            <w:tcW w:w="40" w:type="dxa"/>
          </w:tcPr>
          <w:p w:rsidR="00792546" w:rsidRPr="00A2540E" w:rsidRDefault="00792546">
            <w:pPr>
              <w:pStyle w:val="EMPTYCELLSTYLE"/>
              <w:rPr>
                <w:rFonts w:ascii="Arial" w:hAnsi="Arial" w:cs="Arial"/>
                <w:sz w:val="20"/>
              </w:rPr>
            </w:pPr>
          </w:p>
        </w:tc>
        <w:tc>
          <w:tcPr>
            <w:tcW w:w="8030" w:type="dxa"/>
            <w:tcMar>
              <w:top w:w="0" w:type="dxa"/>
              <w:left w:w="2220" w:type="dxa"/>
              <w:bottom w:w="0" w:type="dxa"/>
              <w:right w:w="0" w:type="dxa"/>
            </w:tcMar>
          </w:tcPr>
          <w:p w:rsidR="00792546" w:rsidRPr="00A2540E" w:rsidRDefault="00792546">
            <w:pPr>
              <w:rPr>
                <w:rFonts w:ascii="Arial" w:hAnsi="Arial" w:cs="Arial"/>
                <w:sz w:val="20"/>
                <w:szCs w:val="20"/>
              </w:rPr>
            </w:pPr>
            <w:r w:rsidRPr="00A2540E">
              <w:rPr>
                <w:rFonts w:ascii="Arial" w:hAnsi="Arial" w:cs="Arial"/>
                <w:color w:val="000000"/>
                <w:sz w:val="20"/>
                <w:szCs w:val="20"/>
              </w:rPr>
              <w:t>Em Tramitação</w:t>
            </w:r>
          </w:p>
        </w:tc>
        <w:tc>
          <w:tcPr>
            <w:tcW w:w="1700" w:type="dxa"/>
            <w:tcMar>
              <w:top w:w="0" w:type="dxa"/>
              <w:left w:w="0" w:type="dxa"/>
              <w:bottom w:w="0" w:type="dxa"/>
              <w:right w:w="0" w:type="dxa"/>
            </w:tcMar>
          </w:tcPr>
          <w:p w:rsidR="00792546" w:rsidRPr="00A2540E" w:rsidRDefault="00792546">
            <w:pPr>
              <w:jc w:val="right"/>
              <w:rPr>
                <w:rFonts w:ascii="Arial" w:hAnsi="Arial" w:cs="Arial"/>
                <w:sz w:val="20"/>
                <w:szCs w:val="20"/>
              </w:rPr>
            </w:pPr>
            <w:r w:rsidRPr="00A2540E">
              <w:rPr>
                <w:rFonts w:ascii="Arial" w:hAnsi="Arial" w:cs="Arial"/>
                <w:color w:val="000000"/>
                <w:sz w:val="20"/>
                <w:szCs w:val="20"/>
              </w:rPr>
              <w:t>0</w:t>
            </w:r>
          </w:p>
        </w:tc>
        <w:tc>
          <w:tcPr>
            <w:tcW w:w="40" w:type="dxa"/>
          </w:tcPr>
          <w:p w:rsidR="00792546" w:rsidRPr="00A2540E" w:rsidRDefault="00792546">
            <w:pPr>
              <w:pStyle w:val="EMPTYCELLSTYLE"/>
              <w:rPr>
                <w:rFonts w:ascii="Arial" w:hAnsi="Arial" w:cs="Arial"/>
                <w:sz w:val="20"/>
              </w:rPr>
            </w:pPr>
          </w:p>
        </w:tc>
      </w:tr>
      <w:tr w:rsidR="00792546" w:rsidRPr="00A2540E" w:rsidTr="00792546">
        <w:trPr>
          <w:trHeight w:val="340"/>
        </w:trPr>
        <w:tc>
          <w:tcPr>
            <w:tcW w:w="40" w:type="dxa"/>
          </w:tcPr>
          <w:p w:rsidR="00792546" w:rsidRPr="00A2540E" w:rsidRDefault="00792546">
            <w:pPr>
              <w:pStyle w:val="EMPTYCELLSTYLE"/>
              <w:rPr>
                <w:rFonts w:ascii="Arial" w:hAnsi="Arial" w:cs="Arial"/>
                <w:sz w:val="20"/>
              </w:rPr>
            </w:pPr>
          </w:p>
        </w:tc>
        <w:tc>
          <w:tcPr>
            <w:tcW w:w="8030" w:type="dxa"/>
            <w:tcMar>
              <w:top w:w="0" w:type="dxa"/>
              <w:left w:w="2220" w:type="dxa"/>
              <w:bottom w:w="0" w:type="dxa"/>
              <w:right w:w="0" w:type="dxa"/>
            </w:tcMar>
          </w:tcPr>
          <w:p w:rsidR="00792546" w:rsidRPr="00A2540E" w:rsidRDefault="00792546">
            <w:pPr>
              <w:rPr>
                <w:rFonts w:ascii="Arial" w:hAnsi="Arial" w:cs="Arial"/>
                <w:sz w:val="20"/>
                <w:szCs w:val="20"/>
              </w:rPr>
            </w:pPr>
            <w:r w:rsidRPr="00A2540E">
              <w:rPr>
                <w:rFonts w:ascii="Arial" w:hAnsi="Arial" w:cs="Arial"/>
                <w:color w:val="000000"/>
                <w:sz w:val="20"/>
                <w:szCs w:val="20"/>
              </w:rPr>
              <w:t>Valor deste crédito</w:t>
            </w:r>
          </w:p>
        </w:tc>
        <w:tc>
          <w:tcPr>
            <w:tcW w:w="1700" w:type="dxa"/>
            <w:tcMar>
              <w:top w:w="0" w:type="dxa"/>
              <w:left w:w="0" w:type="dxa"/>
              <w:bottom w:w="0" w:type="dxa"/>
              <w:right w:w="0" w:type="dxa"/>
            </w:tcMar>
          </w:tcPr>
          <w:p w:rsidR="00792546" w:rsidRPr="00A2540E" w:rsidRDefault="00792546">
            <w:pPr>
              <w:jc w:val="right"/>
              <w:rPr>
                <w:rFonts w:ascii="Arial" w:hAnsi="Arial" w:cs="Arial"/>
                <w:sz w:val="20"/>
                <w:szCs w:val="20"/>
              </w:rPr>
            </w:pPr>
            <w:r w:rsidRPr="00A2540E">
              <w:rPr>
                <w:rFonts w:ascii="Arial" w:hAnsi="Arial" w:cs="Arial"/>
                <w:color w:val="000000"/>
                <w:sz w:val="20"/>
                <w:szCs w:val="20"/>
              </w:rPr>
              <w:t>4.000.000.000</w:t>
            </w:r>
          </w:p>
        </w:tc>
        <w:tc>
          <w:tcPr>
            <w:tcW w:w="40" w:type="dxa"/>
          </w:tcPr>
          <w:p w:rsidR="00792546" w:rsidRPr="00A2540E" w:rsidRDefault="00792546">
            <w:pPr>
              <w:pStyle w:val="EMPTYCELLSTYLE"/>
              <w:rPr>
                <w:rFonts w:ascii="Arial" w:hAnsi="Arial" w:cs="Arial"/>
                <w:sz w:val="20"/>
              </w:rPr>
            </w:pPr>
          </w:p>
        </w:tc>
      </w:tr>
      <w:tr w:rsidR="00792546" w:rsidRPr="00A2540E" w:rsidTr="00792546">
        <w:trPr>
          <w:trHeight w:val="340"/>
        </w:trPr>
        <w:tc>
          <w:tcPr>
            <w:tcW w:w="40" w:type="dxa"/>
          </w:tcPr>
          <w:p w:rsidR="00792546" w:rsidRPr="00A2540E" w:rsidRDefault="00792546">
            <w:pPr>
              <w:pStyle w:val="EMPTYCELLSTYLE"/>
              <w:rPr>
                <w:rFonts w:ascii="Arial" w:hAnsi="Arial" w:cs="Arial"/>
                <w:sz w:val="20"/>
              </w:rPr>
            </w:pPr>
          </w:p>
        </w:tc>
        <w:tc>
          <w:tcPr>
            <w:tcW w:w="8030" w:type="dxa"/>
            <w:tcMar>
              <w:top w:w="0" w:type="dxa"/>
              <w:left w:w="0" w:type="dxa"/>
              <w:bottom w:w="0" w:type="dxa"/>
              <w:right w:w="0" w:type="dxa"/>
            </w:tcMar>
          </w:tcPr>
          <w:p w:rsidR="00792546" w:rsidRPr="00A2540E" w:rsidRDefault="00792546">
            <w:pPr>
              <w:rPr>
                <w:rFonts w:ascii="Arial" w:hAnsi="Arial" w:cs="Arial"/>
                <w:sz w:val="20"/>
                <w:szCs w:val="20"/>
              </w:rPr>
            </w:pPr>
            <w:r w:rsidRPr="00A2540E">
              <w:rPr>
                <w:rFonts w:ascii="Arial" w:hAnsi="Arial" w:cs="Arial"/>
                <w:color w:val="000000"/>
                <w:sz w:val="20"/>
                <w:szCs w:val="20"/>
              </w:rPr>
              <w:t>(F) Outras alterações orçamentárias</w:t>
            </w:r>
          </w:p>
        </w:tc>
        <w:tc>
          <w:tcPr>
            <w:tcW w:w="1700" w:type="dxa"/>
            <w:tcMar>
              <w:top w:w="0" w:type="dxa"/>
              <w:left w:w="0" w:type="dxa"/>
              <w:bottom w:w="0" w:type="dxa"/>
              <w:right w:w="0" w:type="dxa"/>
            </w:tcMar>
          </w:tcPr>
          <w:p w:rsidR="00792546" w:rsidRPr="00A2540E" w:rsidRDefault="00792546">
            <w:pPr>
              <w:jc w:val="right"/>
              <w:rPr>
                <w:rFonts w:ascii="Arial" w:hAnsi="Arial" w:cs="Arial"/>
                <w:sz w:val="20"/>
                <w:szCs w:val="20"/>
              </w:rPr>
            </w:pPr>
            <w:r w:rsidRPr="00A2540E">
              <w:rPr>
                <w:rFonts w:ascii="Arial" w:hAnsi="Arial" w:cs="Arial"/>
                <w:color w:val="000000"/>
                <w:sz w:val="20"/>
                <w:szCs w:val="20"/>
              </w:rPr>
              <w:t>0</w:t>
            </w:r>
          </w:p>
        </w:tc>
        <w:tc>
          <w:tcPr>
            <w:tcW w:w="40" w:type="dxa"/>
          </w:tcPr>
          <w:p w:rsidR="00792546" w:rsidRPr="00A2540E" w:rsidRDefault="00792546">
            <w:pPr>
              <w:pStyle w:val="EMPTYCELLSTYLE"/>
              <w:rPr>
                <w:rFonts w:ascii="Arial" w:hAnsi="Arial" w:cs="Arial"/>
                <w:sz w:val="20"/>
              </w:rPr>
            </w:pPr>
          </w:p>
        </w:tc>
      </w:tr>
      <w:tr w:rsidR="00792546" w:rsidRPr="00A2540E" w:rsidTr="00792546">
        <w:trPr>
          <w:trHeight w:val="340"/>
        </w:trPr>
        <w:tc>
          <w:tcPr>
            <w:tcW w:w="40" w:type="dxa"/>
          </w:tcPr>
          <w:p w:rsidR="00792546" w:rsidRPr="00A2540E" w:rsidRDefault="00792546">
            <w:pPr>
              <w:pStyle w:val="EMPTYCELLSTYLE"/>
              <w:rPr>
                <w:rFonts w:ascii="Arial" w:hAnsi="Arial" w:cs="Arial"/>
                <w:sz w:val="20"/>
              </w:rPr>
            </w:pPr>
          </w:p>
        </w:tc>
        <w:tc>
          <w:tcPr>
            <w:tcW w:w="8030" w:type="dxa"/>
            <w:tcMar>
              <w:top w:w="0" w:type="dxa"/>
              <w:left w:w="2220" w:type="dxa"/>
              <w:bottom w:w="0" w:type="dxa"/>
              <w:right w:w="0" w:type="dxa"/>
            </w:tcMar>
          </w:tcPr>
          <w:p w:rsidR="00792546" w:rsidRPr="00A2540E" w:rsidRDefault="00792546">
            <w:pPr>
              <w:rPr>
                <w:rFonts w:ascii="Arial" w:hAnsi="Arial" w:cs="Arial"/>
                <w:sz w:val="20"/>
                <w:szCs w:val="20"/>
              </w:rPr>
            </w:pPr>
            <w:r w:rsidRPr="00A2540E">
              <w:rPr>
                <w:rFonts w:ascii="Arial" w:hAnsi="Arial" w:cs="Arial"/>
                <w:color w:val="000000"/>
                <w:sz w:val="20"/>
                <w:szCs w:val="20"/>
              </w:rPr>
              <w:t>Abertos</w:t>
            </w:r>
          </w:p>
        </w:tc>
        <w:tc>
          <w:tcPr>
            <w:tcW w:w="1700" w:type="dxa"/>
            <w:tcMar>
              <w:top w:w="0" w:type="dxa"/>
              <w:left w:w="0" w:type="dxa"/>
              <w:bottom w:w="0" w:type="dxa"/>
              <w:right w:w="0" w:type="dxa"/>
            </w:tcMar>
          </w:tcPr>
          <w:p w:rsidR="00792546" w:rsidRPr="00A2540E" w:rsidRDefault="00792546">
            <w:pPr>
              <w:jc w:val="right"/>
              <w:rPr>
                <w:rFonts w:ascii="Arial" w:hAnsi="Arial" w:cs="Arial"/>
                <w:sz w:val="20"/>
                <w:szCs w:val="20"/>
              </w:rPr>
            </w:pPr>
            <w:r w:rsidRPr="00A2540E">
              <w:rPr>
                <w:rFonts w:ascii="Arial" w:hAnsi="Arial" w:cs="Arial"/>
                <w:color w:val="000000"/>
                <w:sz w:val="20"/>
                <w:szCs w:val="20"/>
              </w:rPr>
              <w:t>0</w:t>
            </w:r>
          </w:p>
        </w:tc>
        <w:tc>
          <w:tcPr>
            <w:tcW w:w="40" w:type="dxa"/>
          </w:tcPr>
          <w:p w:rsidR="00792546" w:rsidRPr="00A2540E" w:rsidRDefault="00792546">
            <w:pPr>
              <w:pStyle w:val="EMPTYCELLSTYLE"/>
              <w:rPr>
                <w:rFonts w:ascii="Arial" w:hAnsi="Arial" w:cs="Arial"/>
                <w:sz w:val="20"/>
              </w:rPr>
            </w:pPr>
          </w:p>
        </w:tc>
      </w:tr>
      <w:tr w:rsidR="00792546" w:rsidRPr="00A2540E" w:rsidTr="00792546">
        <w:trPr>
          <w:trHeight w:val="340"/>
        </w:trPr>
        <w:tc>
          <w:tcPr>
            <w:tcW w:w="40" w:type="dxa"/>
          </w:tcPr>
          <w:p w:rsidR="00792546" w:rsidRPr="00A2540E" w:rsidRDefault="00792546">
            <w:pPr>
              <w:pStyle w:val="EMPTYCELLSTYLE"/>
              <w:rPr>
                <w:rFonts w:ascii="Arial" w:hAnsi="Arial" w:cs="Arial"/>
                <w:sz w:val="20"/>
              </w:rPr>
            </w:pPr>
          </w:p>
        </w:tc>
        <w:tc>
          <w:tcPr>
            <w:tcW w:w="8030" w:type="dxa"/>
            <w:tcMar>
              <w:top w:w="0" w:type="dxa"/>
              <w:left w:w="2220" w:type="dxa"/>
              <w:bottom w:w="0" w:type="dxa"/>
              <w:right w:w="0" w:type="dxa"/>
            </w:tcMar>
          </w:tcPr>
          <w:p w:rsidR="00792546" w:rsidRPr="00A2540E" w:rsidRDefault="00792546">
            <w:pPr>
              <w:rPr>
                <w:rFonts w:ascii="Arial" w:hAnsi="Arial" w:cs="Arial"/>
                <w:sz w:val="20"/>
                <w:szCs w:val="20"/>
              </w:rPr>
            </w:pPr>
            <w:r w:rsidRPr="00A2540E">
              <w:rPr>
                <w:rFonts w:ascii="Arial" w:hAnsi="Arial" w:cs="Arial"/>
                <w:color w:val="000000"/>
                <w:sz w:val="20"/>
                <w:szCs w:val="20"/>
              </w:rPr>
              <w:t>Em Tramitação</w:t>
            </w:r>
          </w:p>
        </w:tc>
        <w:tc>
          <w:tcPr>
            <w:tcW w:w="1700" w:type="dxa"/>
            <w:tcMar>
              <w:top w:w="0" w:type="dxa"/>
              <w:left w:w="0" w:type="dxa"/>
              <w:bottom w:w="0" w:type="dxa"/>
              <w:right w:w="0" w:type="dxa"/>
            </w:tcMar>
          </w:tcPr>
          <w:p w:rsidR="00792546" w:rsidRPr="00A2540E" w:rsidRDefault="00792546">
            <w:pPr>
              <w:jc w:val="right"/>
              <w:rPr>
                <w:rFonts w:ascii="Arial" w:hAnsi="Arial" w:cs="Arial"/>
                <w:sz w:val="20"/>
                <w:szCs w:val="20"/>
              </w:rPr>
            </w:pPr>
            <w:r w:rsidRPr="00A2540E">
              <w:rPr>
                <w:rFonts w:ascii="Arial" w:hAnsi="Arial" w:cs="Arial"/>
                <w:color w:val="000000"/>
                <w:sz w:val="20"/>
                <w:szCs w:val="20"/>
              </w:rPr>
              <w:t>0</w:t>
            </w:r>
          </w:p>
        </w:tc>
        <w:tc>
          <w:tcPr>
            <w:tcW w:w="40" w:type="dxa"/>
          </w:tcPr>
          <w:p w:rsidR="00792546" w:rsidRPr="00A2540E" w:rsidRDefault="00792546">
            <w:pPr>
              <w:pStyle w:val="EMPTYCELLSTYLE"/>
              <w:rPr>
                <w:rFonts w:ascii="Arial" w:hAnsi="Arial" w:cs="Arial"/>
                <w:sz w:val="20"/>
              </w:rPr>
            </w:pPr>
          </w:p>
        </w:tc>
      </w:tr>
      <w:tr w:rsidR="00792546" w:rsidRPr="00A2540E" w:rsidTr="00792546">
        <w:trPr>
          <w:trHeight w:val="340"/>
        </w:trPr>
        <w:tc>
          <w:tcPr>
            <w:tcW w:w="40" w:type="dxa"/>
          </w:tcPr>
          <w:p w:rsidR="00792546" w:rsidRPr="00A2540E" w:rsidRDefault="00792546">
            <w:pPr>
              <w:pStyle w:val="EMPTYCELLSTYLE"/>
              <w:rPr>
                <w:rFonts w:ascii="Arial" w:hAnsi="Arial" w:cs="Arial"/>
                <w:sz w:val="20"/>
              </w:rPr>
            </w:pPr>
          </w:p>
        </w:tc>
        <w:tc>
          <w:tcPr>
            <w:tcW w:w="8030" w:type="dxa"/>
            <w:tcMar>
              <w:top w:w="0" w:type="dxa"/>
              <w:left w:w="2220" w:type="dxa"/>
              <w:bottom w:w="0" w:type="dxa"/>
              <w:right w:w="0" w:type="dxa"/>
            </w:tcMar>
          </w:tcPr>
          <w:p w:rsidR="00792546" w:rsidRPr="00A2540E" w:rsidRDefault="00792546">
            <w:pPr>
              <w:rPr>
                <w:rFonts w:ascii="Arial" w:hAnsi="Arial" w:cs="Arial"/>
                <w:sz w:val="20"/>
                <w:szCs w:val="20"/>
              </w:rPr>
            </w:pPr>
            <w:r w:rsidRPr="00A2540E">
              <w:rPr>
                <w:rFonts w:ascii="Arial" w:hAnsi="Arial" w:cs="Arial"/>
                <w:color w:val="000000"/>
                <w:sz w:val="20"/>
                <w:szCs w:val="20"/>
              </w:rPr>
              <w:t>Valor deste crédito</w:t>
            </w:r>
          </w:p>
        </w:tc>
        <w:tc>
          <w:tcPr>
            <w:tcW w:w="1700" w:type="dxa"/>
            <w:tcMar>
              <w:top w:w="0" w:type="dxa"/>
              <w:left w:w="0" w:type="dxa"/>
              <w:bottom w:w="0" w:type="dxa"/>
              <w:right w:w="0" w:type="dxa"/>
            </w:tcMar>
          </w:tcPr>
          <w:p w:rsidR="00792546" w:rsidRPr="00A2540E" w:rsidRDefault="00792546">
            <w:pPr>
              <w:jc w:val="right"/>
              <w:rPr>
                <w:rFonts w:ascii="Arial" w:hAnsi="Arial" w:cs="Arial"/>
                <w:sz w:val="20"/>
                <w:szCs w:val="20"/>
              </w:rPr>
            </w:pPr>
            <w:r w:rsidRPr="00A2540E">
              <w:rPr>
                <w:rFonts w:ascii="Arial" w:hAnsi="Arial" w:cs="Arial"/>
                <w:color w:val="000000"/>
                <w:sz w:val="20"/>
                <w:szCs w:val="20"/>
              </w:rPr>
              <w:t>0</w:t>
            </w:r>
          </w:p>
        </w:tc>
        <w:tc>
          <w:tcPr>
            <w:tcW w:w="40" w:type="dxa"/>
          </w:tcPr>
          <w:p w:rsidR="00792546" w:rsidRPr="00A2540E" w:rsidRDefault="00792546">
            <w:pPr>
              <w:pStyle w:val="EMPTYCELLSTYLE"/>
              <w:rPr>
                <w:rFonts w:ascii="Arial" w:hAnsi="Arial" w:cs="Arial"/>
                <w:sz w:val="20"/>
              </w:rPr>
            </w:pPr>
          </w:p>
        </w:tc>
      </w:tr>
      <w:tr w:rsidR="00792546" w:rsidRPr="00A2540E" w:rsidTr="00792546">
        <w:trPr>
          <w:trHeight w:val="340"/>
        </w:trPr>
        <w:tc>
          <w:tcPr>
            <w:tcW w:w="40" w:type="dxa"/>
          </w:tcPr>
          <w:p w:rsidR="00792546" w:rsidRPr="00A2540E" w:rsidRDefault="00792546">
            <w:pPr>
              <w:pStyle w:val="EMPTYCELLSTYLE"/>
              <w:rPr>
                <w:rFonts w:ascii="Arial" w:hAnsi="Arial" w:cs="Arial"/>
                <w:sz w:val="20"/>
              </w:rPr>
            </w:pPr>
          </w:p>
        </w:tc>
        <w:tc>
          <w:tcPr>
            <w:tcW w:w="8030" w:type="dxa"/>
            <w:tcBorders>
              <w:top w:val="single" w:sz="8" w:space="0" w:color="000000"/>
              <w:bottom w:val="single" w:sz="8" w:space="0" w:color="000000"/>
            </w:tcBorders>
            <w:tcMar>
              <w:top w:w="0" w:type="dxa"/>
              <w:left w:w="0" w:type="dxa"/>
              <w:bottom w:w="0" w:type="dxa"/>
              <w:right w:w="0" w:type="dxa"/>
            </w:tcMar>
          </w:tcPr>
          <w:p w:rsidR="00792546" w:rsidRPr="00A2540E" w:rsidRDefault="00792546">
            <w:pPr>
              <w:rPr>
                <w:rFonts w:ascii="Arial" w:hAnsi="Arial" w:cs="Arial"/>
                <w:sz w:val="20"/>
                <w:szCs w:val="20"/>
              </w:rPr>
            </w:pPr>
            <w:r w:rsidRPr="00A2540E">
              <w:rPr>
                <w:rFonts w:ascii="Arial" w:hAnsi="Arial" w:cs="Arial"/>
                <w:b/>
                <w:color w:val="000000"/>
                <w:sz w:val="20"/>
                <w:szCs w:val="20"/>
              </w:rPr>
              <w:t>(G) Saldo = (A) + (B) - (C) - (D) - (E) - (F)</w:t>
            </w:r>
          </w:p>
        </w:tc>
        <w:tc>
          <w:tcPr>
            <w:tcW w:w="1700" w:type="dxa"/>
            <w:tcBorders>
              <w:top w:val="single" w:sz="8" w:space="0" w:color="000000"/>
              <w:bottom w:val="single" w:sz="8" w:space="0" w:color="000000"/>
            </w:tcBorders>
            <w:tcMar>
              <w:top w:w="0" w:type="dxa"/>
              <w:left w:w="0" w:type="dxa"/>
              <w:bottom w:w="0" w:type="dxa"/>
              <w:right w:w="0" w:type="dxa"/>
            </w:tcMar>
          </w:tcPr>
          <w:p w:rsidR="00792546" w:rsidRPr="00A2540E" w:rsidRDefault="00792546">
            <w:pPr>
              <w:jc w:val="right"/>
              <w:rPr>
                <w:rFonts w:ascii="Arial" w:hAnsi="Arial" w:cs="Arial"/>
                <w:sz w:val="20"/>
                <w:szCs w:val="20"/>
              </w:rPr>
            </w:pPr>
            <w:r w:rsidRPr="00A2540E">
              <w:rPr>
                <w:rFonts w:ascii="Arial" w:hAnsi="Arial" w:cs="Arial"/>
                <w:b/>
                <w:color w:val="000000"/>
                <w:sz w:val="20"/>
                <w:szCs w:val="20"/>
              </w:rPr>
              <w:t>2.179.602.205</w:t>
            </w:r>
          </w:p>
        </w:tc>
        <w:tc>
          <w:tcPr>
            <w:tcW w:w="40" w:type="dxa"/>
          </w:tcPr>
          <w:p w:rsidR="00792546" w:rsidRPr="00A2540E" w:rsidRDefault="00792546">
            <w:pPr>
              <w:pStyle w:val="EMPTYCELLSTYLE"/>
              <w:rPr>
                <w:rFonts w:ascii="Arial" w:hAnsi="Arial" w:cs="Arial"/>
                <w:sz w:val="20"/>
              </w:rPr>
            </w:pPr>
          </w:p>
        </w:tc>
      </w:tr>
      <w:tr w:rsidR="00792546" w:rsidRPr="00A2540E" w:rsidTr="00792546">
        <w:trPr>
          <w:trHeight w:val="340"/>
        </w:trPr>
        <w:tc>
          <w:tcPr>
            <w:tcW w:w="40" w:type="dxa"/>
          </w:tcPr>
          <w:p w:rsidR="00792546" w:rsidRPr="00A2540E" w:rsidRDefault="00792546">
            <w:pPr>
              <w:pStyle w:val="EMPTYCELLSTYLE"/>
              <w:rPr>
                <w:rFonts w:ascii="Arial" w:hAnsi="Arial" w:cs="Arial"/>
                <w:sz w:val="20"/>
              </w:rPr>
            </w:pPr>
          </w:p>
        </w:tc>
        <w:tc>
          <w:tcPr>
            <w:tcW w:w="9730" w:type="dxa"/>
            <w:gridSpan w:val="2"/>
            <w:tcMar>
              <w:top w:w="0" w:type="dxa"/>
              <w:left w:w="0" w:type="dxa"/>
              <w:bottom w:w="0" w:type="dxa"/>
              <w:right w:w="0" w:type="dxa"/>
            </w:tcMar>
          </w:tcPr>
          <w:p w:rsidR="00792546" w:rsidRPr="00A2540E" w:rsidRDefault="00792546">
            <w:pPr>
              <w:rPr>
                <w:rFonts w:ascii="Arial" w:hAnsi="Arial" w:cs="Arial"/>
                <w:sz w:val="20"/>
                <w:szCs w:val="20"/>
              </w:rPr>
            </w:pPr>
            <w:r w:rsidRPr="00A2540E">
              <w:rPr>
                <w:rFonts w:ascii="Arial" w:hAnsi="Arial" w:cs="Arial"/>
                <w:color w:val="000000"/>
                <w:sz w:val="20"/>
                <w:szCs w:val="20"/>
              </w:rPr>
              <w:t>A) Portaria STN/MF n</w:t>
            </w:r>
            <w:r w:rsidRPr="00A2540E">
              <w:rPr>
                <w:rFonts w:ascii="Arial" w:hAnsi="Arial" w:cs="Arial"/>
                <w:color w:val="000000"/>
                <w:sz w:val="20"/>
                <w:szCs w:val="20"/>
                <w:u w:val="single"/>
                <w:vertAlign w:val="superscript"/>
              </w:rPr>
              <w:t>o</w:t>
            </w:r>
            <w:r w:rsidRPr="00A2540E">
              <w:rPr>
                <w:rFonts w:ascii="Arial" w:hAnsi="Arial" w:cs="Arial"/>
                <w:color w:val="000000"/>
                <w:sz w:val="20"/>
                <w:szCs w:val="20"/>
              </w:rPr>
              <w:t xml:space="preserve"> 292, de 22 de fevereiro de 2024. Posição 11/10/2024</w:t>
            </w:r>
          </w:p>
        </w:tc>
        <w:tc>
          <w:tcPr>
            <w:tcW w:w="40" w:type="dxa"/>
          </w:tcPr>
          <w:p w:rsidR="00792546" w:rsidRPr="00A2540E" w:rsidRDefault="00792546">
            <w:pPr>
              <w:pStyle w:val="EMPTYCELLSTYLE"/>
              <w:rPr>
                <w:rFonts w:ascii="Arial" w:hAnsi="Arial" w:cs="Arial"/>
                <w:sz w:val="20"/>
              </w:rPr>
            </w:pPr>
          </w:p>
        </w:tc>
      </w:tr>
    </w:tbl>
    <w:p w:rsidR="00792546" w:rsidRPr="00A2540E" w:rsidRDefault="00792546">
      <w:pPr>
        <w:rPr>
          <w:rFonts w:ascii="Arial" w:hAnsi="Arial" w:cs="Arial"/>
          <w:sz w:val="20"/>
          <w:szCs w:val="20"/>
        </w:rPr>
      </w:pPr>
    </w:p>
    <w:p w:rsidR="00792546" w:rsidRPr="00A2540E" w:rsidRDefault="00792546">
      <w:pPr>
        <w:pStyle w:val="Standard"/>
        <w:ind w:left="567" w:right="284"/>
        <w:rPr>
          <w:rFonts w:ascii="Arial" w:hAnsi="Arial" w:cs="Arial"/>
          <w:b/>
          <w:i/>
          <w:sz w:val="20"/>
          <w:szCs w:val="20"/>
        </w:rPr>
        <w:sectPr w:rsidR="00792546" w:rsidRPr="00A2540E" w:rsidSect="00A86A50">
          <w:pgSz w:w="11906" w:h="16838"/>
          <w:pgMar w:top="1134" w:right="1134" w:bottom="1134" w:left="1134" w:header="720" w:footer="720" w:gutter="0"/>
          <w:cols w:space="720"/>
        </w:sectPr>
      </w:pPr>
    </w:p>
    <w:tbl>
      <w:tblPr>
        <w:tblW w:w="16160" w:type="dxa"/>
        <w:tblInd w:w="-426" w:type="dxa"/>
        <w:tblLayout w:type="fixed"/>
        <w:tblCellMar>
          <w:left w:w="10" w:type="dxa"/>
          <w:right w:w="10" w:type="dxa"/>
        </w:tblCellMar>
        <w:tblLook w:val="04A0" w:firstRow="1" w:lastRow="0" w:firstColumn="1" w:lastColumn="0" w:noHBand="0" w:noVBand="1"/>
      </w:tblPr>
      <w:tblGrid>
        <w:gridCol w:w="40"/>
        <w:gridCol w:w="40"/>
        <w:gridCol w:w="40"/>
        <w:gridCol w:w="1060"/>
        <w:gridCol w:w="80"/>
        <w:gridCol w:w="420"/>
        <w:gridCol w:w="800"/>
        <w:gridCol w:w="3480"/>
        <w:gridCol w:w="440"/>
        <w:gridCol w:w="1600"/>
        <w:gridCol w:w="1600"/>
        <w:gridCol w:w="780"/>
        <w:gridCol w:w="820"/>
        <w:gridCol w:w="1600"/>
        <w:gridCol w:w="480"/>
        <w:gridCol w:w="1120"/>
        <w:gridCol w:w="1680"/>
        <w:gridCol w:w="40"/>
        <w:gridCol w:w="40"/>
      </w:tblGrid>
      <w:tr w:rsidR="00792546" w:rsidRPr="00A2540E" w:rsidTr="00792546">
        <w:tc>
          <w:tcPr>
            <w:tcW w:w="40" w:type="dxa"/>
          </w:tcPr>
          <w:p w:rsidR="00792546" w:rsidRPr="00A2540E" w:rsidRDefault="00792546">
            <w:pPr>
              <w:pStyle w:val="EMPTYCELLSTYLE"/>
              <w:rPr>
                <w:rFonts w:ascii="Arial" w:hAnsi="Arial" w:cs="Arial"/>
                <w:sz w:val="20"/>
              </w:rPr>
            </w:pPr>
          </w:p>
        </w:tc>
        <w:tc>
          <w:tcPr>
            <w:tcW w:w="40" w:type="dxa"/>
          </w:tcPr>
          <w:p w:rsidR="00792546" w:rsidRPr="00A2540E" w:rsidRDefault="00792546">
            <w:pPr>
              <w:pStyle w:val="EMPTYCELLSTYLE"/>
              <w:rPr>
                <w:rFonts w:ascii="Arial" w:hAnsi="Arial" w:cs="Arial"/>
                <w:sz w:val="20"/>
              </w:rPr>
            </w:pPr>
          </w:p>
        </w:tc>
        <w:tc>
          <w:tcPr>
            <w:tcW w:w="40" w:type="dxa"/>
          </w:tcPr>
          <w:p w:rsidR="00792546" w:rsidRPr="00A2540E" w:rsidRDefault="00792546">
            <w:pPr>
              <w:pStyle w:val="EMPTYCELLSTYLE"/>
              <w:rPr>
                <w:rFonts w:ascii="Arial" w:hAnsi="Arial" w:cs="Arial"/>
                <w:sz w:val="20"/>
              </w:rPr>
            </w:pPr>
          </w:p>
        </w:tc>
        <w:tc>
          <w:tcPr>
            <w:tcW w:w="1060" w:type="dxa"/>
          </w:tcPr>
          <w:p w:rsidR="00792546" w:rsidRPr="00A2540E" w:rsidRDefault="00792546">
            <w:pPr>
              <w:pStyle w:val="EMPTYCELLSTYLE"/>
              <w:rPr>
                <w:rFonts w:ascii="Arial" w:hAnsi="Arial" w:cs="Arial"/>
                <w:sz w:val="20"/>
              </w:rPr>
            </w:pPr>
          </w:p>
        </w:tc>
        <w:tc>
          <w:tcPr>
            <w:tcW w:w="80" w:type="dxa"/>
          </w:tcPr>
          <w:p w:rsidR="00792546" w:rsidRPr="00A2540E" w:rsidRDefault="00792546">
            <w:pPr>
              <w:pStyle w:val="EMPTYCELLSTYLE"/>
              <w:rPr>
                <w:rFonts w:ascii="Arial" w:hAnsi="Arial" w:cs="Arial"/>
                <w:sz w:val="20"/>
              </w:rPr>
            </w:pPr>
          </w:p>
        </w:tc>
        <w:tc>
          <w:tcPr>
            <w:tcW w:w="420" w:type="dxa"/>
          </w:tcPr>
          <w:p w:rsidR="00792546" w:rsidRPr="00A2540E" w:rsidRDefault="00792546">
            <w:pPr>
              <w:pStyle w:val="EMPTYCELLSTYLE"/>
              <w:rPr>
                <w:rFonts w:ascii="Arial" w:hAnsi="Arial" w:cs="Arial"/>
                <w:sz w:val="20"/>
              </w:rPr>
            </w:pPr>
          </w:p>
        </w:tc>
        <w:tc>
          <w:tcPr>
            <w:tcW w:w="800" w:type="dxa"/>
          </w:tcPr>
          <w:p w:rsidR="00792546" w:rsidRPr="00A2540E" w:rsidRDefault="00792546">
            <w:pPr>
              <w:pStyle w:val="EMPTYCELLSTYLE"/>
              <w:rPr>
                <w:rFonts w:ascii="Arial" w:hAnsi="Arial" w:cs="Arial"/>
                <w:sz w:val="20"/>
              </w:rPr>
            </w:pPr>
          </w:p>
        </w:tc>
        <w:tc>
          <w:tcPr>
            <w:tcW w:w="3480" w:type="dxa"/>
          </w:tcPr>
          <w:p w:rsidR="00792546" w:rsidRPr="00A2540E" w:rsidRDefault="00792546">
            <w:pPr>
              <w:pStyle w:val="EMPTYCELLSTYLE"/>
              <w:rPr>
                <w:rFonts w:ascii="Arial" w:hAnsi="Arial" w:cs="Arial"/>
                <w:sz w:val="20"/>
              </w:rPr>
            </w:pPr>
          </w:p>
        </w:tc>
        <w:tc>
          <w:tcPr>
            <w:tcW w:w="440" w:type="dxa"/>
          </w:tcPr>
          <w:p w:rsidR="00792546" w:rsidRPr="00A2540E" w:rsidRDefault="00792546">
            <w:pPr>
              <w:pStyle w:val="EMPTYCELLSTYLE"/>
              <w:rPr>
                <w:rFonts w:ascii="Arial" w:hAnsi="Arial" w:cs="Arial"/>
                <w:sz w:val="20"/>
              </w:rPr>
            </w:pPr>
          </w:p>
        </w:tc>
        <w:tc>
          <w:tcPr>
            <w:tcW w:w="1600" w:type="dxa"/>
          </w:tcPr>
          <w:p w:rsidR="00792546" w:rsidRPr="00A2540E" w:rsidRDefault="00792546">
            <w:pPr>
              <w:pStyle w:val="EMPTYCELLSTYLE"/>
              <w:rPr>
                <w:rFonts w:ascii="Arial" w:hAnsi="Arial" w:cs="Arial"/>
                <w:sz w:val="20"/>
              </w:rPr>
            </w:pPr>
          </w:p>
        </w:tc>
        <w:tc>
          <w:tcPr>
            <w:tcW w:w="1600" w:type="dxa"/>
          </w:tcPr>
          <w:p w:rsidR="00792546" w:rsidRPr="00A2540E" w:rsidRDefault="00792546">
            <w:pPr>
              <w:pStyle w:val="EMPTYCELLSTYLE"/>
              <w:rPr>
                <w:rFonts w:ascii="Arial" w:hAnsi="Arial" w:cs="Arial"/>
                <w:sz w:val="20"/>
              </w:rPr>
            </w:pPr>
          </w:p>
        </w:tc>
        <w:tc>
          <w:tcPr>
            <w:tcW w:w="780" w:type="dxa"/>
          </w:tcPr>
          <w:p w:rsidR="00792546" w:rsidRPr="00A2540E" w:rsidRDefault="00792546">
            <w:pPr>
              <w:pStyle w:val="EMPTYCELLSTYLE"/>
              <w:rPr>
                <w:rFonts w:ascii="Arial" w:hAnsi="Arial" w:cs="Arial"/>
                <w:sz w:val="20"/>
              </w:rPr>
            </w:pPr>
          </w:p>
        </w:tc>
        <w:tc>
          <w:tcPr>
            <w:tcW w:w="820" w:type="dxa"/>
          </w:tcPr>
          <w:p w:rsidR="00792546" w:rsidRPr="00A2540E" w:rsidRDefault="00792546">
            <w:pPr>
              <w:pStyle w:val="EMPTYCELLSTYLE"/>
              <w:rPr>
                <w:rFonts w:ascii="Arial" w:hAnsi="Arial" w:cs="Arial"/>
                <w:sz w:val="20"/>
              </w:rPr>
            </w:pPr>
          </w:p>
        </w:tc>
        <w:tc>
          <w:tcPr>
            <w:tcW w:w="1600" w:type="dxa"/>
          </w:tcPr>
          <w:p w:rsidR="00792546" w:rsidRPr="00A2540E" w:rsidRDefault="00792546">
            <w:pPr>
              <w:pStyle w:val="EMPTYCELLSTYLE"/>
              <w:rPr>
                <w:rFonts w:ascii="Arial" w:hAnsi="Arial" w:cs="Arial"/>
                <w:sz w:val="20"/>
              </w:rPr>
            </w:pPr>
          </w:p>
        </w:tc>
        <w:tc>
          <w:tcPr>
            <w:tcW w:w="480" w:type="dxa"/>
          </w:tcPr>
          <w:p w:rsidR="00792546" w:rsidRPr="00A2540E" w:rsidRDefault="00792546">
            <w:pPr>
              <w:pStyle w:val="EMPTYCELLSTYLE"/>
              <w:rPr>
                <w:rFonts w:ascii="Arial" w:hAnsi="Arial" w:cs="Arial"/>
                <w:sz w:val="20"/>
              </w:rPr>
            </w:pPr>
          </w:p>
        </w:tc>
        <w:tc>
          <w:tcPr>
            <w:tcW w:w="1120" w:type="dxa"/>
          </w:tcPr>
          <w:p w:rsidR="00792546" w:rsidRPr="00A2540E" w:rsidRDefault="00792546">
            <w:pPr>
              <w:pStyle w:val="EMPTYCELLSTYLE"/>
              <w:rPr>
                <w:rFonts w:ascii="Arial" w:hAnsi="Arial" w:cs="Arial"/>
                <w:sz w:val="20"/>
              </w:rPr>
            </w:pPr>
          </w:p>
        </w:tc>
        <w:tc>
          <w:tcPr>
            <w:tcW w:w="1680" w:type="dxa"/>
          </w:tcPr>
          <w:p w:rsidR="00792546" w:rsidRPr="00A2540E" w:rsidRDefault="00792546">
            <w:pPr>
              <w:pStyle w:val="EMPTYCELLSTYLE"/>
              <w:rPr>
                <w:rFonts w:ascii="Arial" w:hAnsi="Arial" w:cs="Arial"/>
                <w:sz w:val="20"/>
              </w:rPr>
            </w:pPr>
          </w:p>
        </w:tc>
        <w:tc>
          <w:tcPr>
            <w:tcW w:w="40" w:type="dxa"/>
          </w:tcPr>
          <w:p w:rsidR="00792546" w:rsidRPr="00A2540E" w:rsidRDefault="00792546">
            <w:pPr>
              <w:pStyle w:val="EMPTYCELLSTYLE"/>
              <w:rPr>
                <w:rFonts w:ascii="Arial" w:hAnsi="Arial" w:cs="Arial"/>
                <w:sz w:val="20"/>
              </w:rPr>
            </w:pPr>
          </w:p>
        </w:tc>
        <w:tc>
          <w:tcPr>
            <w:tcW w:w="40" w:type="dxa"/>
          </w:tcPr>
          <w:p w:rsidR="00792546" w:rsidRPr="00A2540E" w:rsidRDefault="00792546">
            <w:pPr>
              <w:pStyle w:val="EMPTYCELLSTYLE"/>
              <w:rPr>
                <w:rFonts w:ascii="Arial" w:hAnsi="Arial" w:cs="Arial"/>
                <w:sz w:val="20"/>
              </w:rPr>
            </w:pPr>
          </w:p>
        </w:tc>
      </w:tr>
      <w:tr w:rsidR="00792546" w:rsidRPr="00A2540E" w:rsidTr="00792546">
        <w:trPr>
          <w:trHeight w:hRule="exact" w:val="300"/>
        </w:trPr>
        <w:tc>
          <w:tcPr>
            <w:tcW w:w="40" w:type="dxa"/>
          </w:tcPr>
          <w:p w:rsidR="00792546" w:rsidRPr="00A2540E" w:rsidRDefault="00792546">
            <w:pPr>
              <w:pStyle w:val="EMPTYCELLSTYLE"/>
              <w:rPr>
                <w:rFonts w:ascii="Arial" w:hAnsi="Arial" w:cs="Arial"/>
                <w:sz w:val="20"/>
              </w:rPr>
            </w:pPr>
          </w:p>
        </w:tc>
        <w:tc>
          <w:tcPr>
            <w:tcW w:w="40" w:type="dxa"/>
          </w:tcPr>
          <w:p w:rsidR="00792546" w:rsidRPr="00A2540E" w:rsidRDefault="00792546">
            <w:pPr>
              <w:pStyle w:val="EMPTYCELLSTYLE"/>
              <w:rPr>
                <w:rFonts w:ascii="Arial" w:hAnsi="Arial" w:cs="Arial"/>
                <w:sz w:val="20"/>
              </w:rPr>
            </w:pPr>
          </w:p>
        </w:tc>
        <w:tc>
          <w:tcPr>
            <w:tcW w:w="40" w:type="dxa"/>
          </w:tcPr>
          <w:p w:rsidR="00792546" w:rsidRPr="00A2540E" w:rsidRDefault="00792546">
            <w:pPr>
              <w:pStyle w:val="EMPTYCELLSTYLE"/>
              <w:rPr>
                <w:rFonts w:ascii="Arial" w:hAnsi="Arial" w:cs="Arial"/>
                <w:sz w:val="20"/>
              </w:rPr>
            </w:pPr>
          </w:p>
        </w:tc>
        <w:tc>
          <w:tcPr>
            <w:tcW w:w="1060" w:type="dxa"/>
            <w:vMerge w:val="restart"/>
            <w:tcMar>
              <w:top w:w="0" w:type="dxa"/>
              <w:left w:w="0" w:type="dxa"/>
              <w:bottom w:w="0" w:type="dxa"/>
              <w:right w:w="0" w:type="dxa"/>
            </w:tcMar>
          </w:tcPr>
          <w:p w:rsidR="00792546" w:rsidRPr="00A2540E" w:rsidRDefault="00A2540E">
            <w:pPr>
              <w:rPr>
                <w:rFonts w:ascii="Arial" w:hAnsi="Arial" w:cs="Arial"/>
                <w:sz w:val="20"/>
                <w:szCs w:val="20"/>
              </w:rPr>
            </w:pPr>
            <w:r w:rsidRPr="00A2540E">
              <w:rPr>
                <w:rFonts w:ascii="Arial" w:hAnsi="Arial" w:cs="Arial"/>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o:spid="_x0000_s1026" type="#_x0000_t75" style="position:absolute;margin-left:0;margin-top:16.65pt;width:53pt;height:51.35pt;z-index:251659264;visibility:visible;mso-wrap-distance-left:0;mso-wrap-distance-right:0;mso-position-horizontal-relative:text;mso-position-vertical-relative:text">
                  <v:imagedata r:id="rId6" o:title=""/>
                </v:shape>
              </w:pict>
            </w:r>
          </w:p>
        </w:tc>
        <w:tc>
          <w:tcPr>
            <w:tcW w:w="80" w:type="dxa"/>
          </w:tcPr>
          <w:p w:rsidR="00792546" w:rsidRPr="00A2540E" w:rsidRDefault="00792546">
            <w:pPr>
              <w:pStyle w:val="EMPTYCELLSTYLE"/>
              <w:rPr>
                <w:rFonts w:ascii="Arial" w:hAnsi="Arial" w:cs="Arial"/>
                <w:sz w:val="20"/>
              </w:rPr>
            </w:pPr>
          </w:p>
        </w:tc>
        <w:tc>
          <w:tcPr>
            <w:tcW w:w="11540" w:type="dxa"/>
            <w:gridSpan w:val="9"/>
            <w:tcMar>
              <w:top w:w="0" w:type="dxa"/>
              <w:left w:w="200" w:type="dxa"/>
              <w:bottom w:w="0" w:type="dxa"/>
              <w:right w:w="0" w:type="dxa"/>
            </w:tcMar>
            <w:vAlign w:val="center"/>
          </w:tcPr>
          <w:p w:rsidR="00792546" w:rsidRPr="00A2540E" w:rsidRDefault="00792546">
            <w:pPr>
              <w:rPr>
                <w:rFonts w:ascii="Arial" w:hAnsi="Arial" w:cs="Arial"/>
                <w:sz w:val="20"/>
                <w:szCs w:val="20"/>
              </w:rPr>
            </w:pPr>
            <w:r w:rsidRPr="00A2540E">
              <w:rPr>
                <w:rFonts w:ascii="Arial" w:eastAsia="Arial" w:hAnsi="Arial" w:cs="Arial"/>
                <w:b/>
                <w:color w:val="000000"/>
                <w:sz w:val="20"/>
                <w:szCs w:val="20"/>
              </w:rPr>
              <w:t>Ministério do Planejamento e Orçamento</w:t>
            </w:r>
          </w:p>
        </w:tc>
        <w:tc>
          <w:tcPr>
            <w:tcW w:w="480" w:type="dxa"/>
          </w:tcPr>
          <w:p w:rsidR="00792546" w:rsidRPr="00A2540E" w:rsidRDefault="00792546">
            <w:pPr>
              <w:pStyle w:val="EMPTYCELLSTYLE"/>
              <w:rPr>
                <w:rFonts w:ascii="Arial" w:hAnsi="Arial" w:cs="Arial"/>
                <w:sz w:val="20"/>
              </w:rPr>
            </w:pPr>
          </w:p>
        </w:tc>
        <w:tc>
          <w:tcPr>
            <w:tcW w:w="1120" w:type="dxa"/>
          </w:tcPr>
          <w:p w:rsidR="00792546" w:rsidRPr="00A2540E" w:rsidRDefault="00792546">
            <w:pPr>
              <w:pStyle w:val="EMPTYCELLSTYLE"/>
              <w:rPr>
                <w:rFonts w:ascii="Arial" w:hAnsi="Arial" w:cs="Arial"/>
                <w:sz w:val="20"/>
              </w:rPr>
            </w:pPr>
          </w:p>
        </w:tc>
        <w:tc>
          <w:tcPr>
            <w:tcW w:w="1680" w:type="dxa"/>
          </w:tcPr>
          <w:p w:rsidR="00792546" w:rsidRPr="00A2540E" w:rsidRDefault="00792546">
            <w:pPr>
              <w:pStyle w:val="EMPTYCELLSTYLE"/>
              <w:rPr>
                <w:rFonts w:ascii="Arial" w:hAnsi="Arial" w:cs="Arial"/>
                <w:sz w:val="20"/>
              </w:rPr>
            </w:pPr>
          </w:p>
        </w:tc>
        <w:tc>
          <w:tcPr>
            <w:tcW w:w="40" w:type="dxa"/>
          </w:tcPr>
          <w:p w:rsidR="00792546" w:rsidRPr="00A2540E" w:rsidRDefault="00792546">
            <w:pPr>
              <w:pStyle w:val="EMPTYCELLSTYLE"/>
              <w:rPr>
                <w:rFonts w:ascii="Arial" w:hAnsi="Arial" w:cs="Arial"/>
                <w:sz w:val="20"/>
              </w:rPr>
            </w:pPr>
          </w:p>
        </w:tc>
        <w:tc>
          <w:tcPr>
            <w:tcW w:w="40" w:type="dxa"/>
          </w:tcPr>
          <w:p w:rsidR="00792546" w:rsidRPr="00A2540E" w:rsidRDefault="00792546">
            <w:pPr>
              <w:pStyle w:val="EMPTYCELLSTYLE"/>
              <w:rPr>
                <w:rFonts w:ascii="Arial" w:hAnsi="Arial" w:cs="Arial"/>
                <w:sz w:val="20"/>
              </w:rPr>
            </w:pPr>
          </w:p>
        </w:tc>
      </w:tr>
      <w:tr w:rsidR="00792546" w:rsidRPr="00A2540E" w:rsidTr="00792546">
        <w:trPr>
          <w:trHeight w:hRule="exact" w:val="360"/>
        </w:trPr>
        <w:tc>
          <w:tcPr>
            <w:tcW w:w="40" w:type="dxa"/>
          </w:tcPr>
          <w:p w:rsidR="00792546" w:rsidRPr="00A2540E" w:rsidRDefault="00792546">
            <w:pPr>
              <w:pStyle w:val="EMPTYCELLSTYLE"/>
              <w:rPr>
                <w:rFonts w:ascii="Arial" w:hAnsi="Arial" w:cs="Arial"/>
                <w:sz w:val="20"/>
              </w:rPr>
            </w:pPr>
          </w:p>
        </w:tc>
        <w:tc>
          <w:tcPr>
            <w:tcW w:w="40" w:type="dxa"/>
          </w:tcPr>
          <w:p w:rsidR="00792546" w:rsidRPr="00A2540E" w:rsidRDefault="00792546">
            <w:pPr>
              <w:pStyle w:val="EMPTYCELLSTYLE"/>
              <w:rPr>
                <w:rFonts w:ascii="Arial" w:hAnsi="Arial" w:cs="Arial"/>
                <w:sz w:val="20"/>
              </w:rPr>
            </w:pPr>
          </w:p>
        </w:tc>
        <w:tc>
          <w:tcPr>
            <w:tcW w:w="40" w:type="dxa"/>
          </w:tcPr>
          <w:p w:rsidR="00792546" w:rsidRPr="00A2540E" w:rsidRDefault="00792546">
            <w:pPr>
              <w:pStyle w:val="EMPTYCELLSTYLE"/>
              <w:rPr>
                <w:rFonts w:ascii="Arial" w:hAnsi="Arial" w:cs="Arial"/>
                <w:sz w:val="20"/>
              </w:rPr>
            </w:pPr>
          </w:p>
        </w:tc>
        <w:tc>
          <w:tcPr>
            <w:tcW w:w="1060" w:type="dxa"/>
            <w:vMerge/>
            <w:tcMar>
              <w:top w:w="0" w:type="dxa"/>
              <w:left w:w="0" w:type="dxa"/>
              <w:bottom w:w="0" w:type="dxa"/>
              <w:right w:w="0" w:type="dxa"/>
            </w:tcMar>
          </w:tcPr>
          <w:p w:rsidR="00792546" w:rsidRPr="00A2540E" w:rsidRDefault="00792546">
            <w:pPr>
              <w:pStyle w:val="EMPTYCELLSTYLE"/>
              <w:rPr>
                <w:rFonts w:ascii="Arial" w:hAnsi="Arial" w:cs="Arial"/>
                <w:sz w:val="20"/>
              </w:rPr>
            </w:pPr>
          </w:p>
        </w:tc>
        <w:tc>
          <w:tcPr>
            <w:tcW w:w="80" w:type="dxa"/>
          </w:tcPr>
          <w:p w:rsidR="00792546" w:rsidRPr="00A2540E" w:rsidRDefault="00792546">
            <w:pPr>
              <w:pStyle w:val="EMPTYCELLSTYLE"/>
              <w:rPr>
                <w:rFonts w:ascii="Arial" w:hAnsi="Arial" w:cs="Arial"/>
                <w:sz w:val="20"/>
              </w:rPr>
            </w:pPr>
          </w:p>
        </w:tc>
        <w:tc>
          <w:tcPr>
            <w:tcW w:w="11540" w:type="dxa"/>
            <w:gridSpan w:val="9"/>
            <w:tcMar>
              <w:top w:w="0" w:type="dxa"/>
              <w:left w:w="200" w:type="dxa"/>
              <w:bottom w:w="0" w:type="dxa"/>
              <w:right w:w="0" w:type="dxa"/>
            </w:tcMar>
            <w:vAlign w:val="center"/>
          </w:tcPr>
          <w:p w:rsidR="00792546" w:rsidRPr="00A2540E" w:rsidRDefault="00792546">
            <w:pPr>
              <w:rPr>
                <w:rFonts w:ascii="Arial" w:hAnsi="Arial" w:cs="Arial"/>
                <w:sz w:val="20"/>
                <w:szCs w:val="20"/>
              </w:rPr>
            </w:pPr>
            <w:r w:rsidRPr="00A2540E">
              <w:rPr>
                <w:rFonts w:ascii="Arial" w:eastAsia="Arial" w:hAnsi="Arial" w:cs="Arial"/>
                <w:color w:val="000000"/>
                <w:sz w:val="20"/>
                <w:szCs w:val="20"/>
              </w:rPr>
              <w:t>SIOP - Alterações Orçamentárias</w:t>
            </w:r>
          </w:p>
        </w:tc>
        <w:tc>
          <w:tcPr>
            <w:tcW w:w="3320" w:type="dxa"/>
            <w:gridSpan w:val="4"/>
            <w:tcMar>
              <w:top w:w="0" w:type="dxa"/>
              <w:left w:w="0" w:type="dxa"/>
              <w:bottom w:w="0" w:type="dxa"/>
              <w:right w:w="0" w:type="dxa"/>
            </w:tcMar>
            <w:vAlign w:val="center"/>
          </w:tcPr>
          <w:p w:rsidR="00792546" w:rsidRPr="00A2540E" w:rsidRDefault="00792546">
            <w:pPr>
              <w:jc w:val="right"/>
              <w:rPr>
                <w:rFonts w:ascii="Arial" w:hAnsi="Arial" w:cs="Arial"/>
                <w:sz w:val="20"/>
                <w:szCs w:val="20"/>
              </w:rPr>
            </w:pPr>
            <w:r w:rsidRPr="00A2540E">
              <w:rPr>
                <w:rFonts w:ascii="Arial" w:eastAsia="Arial" w:hAnsi="Arial" w:cs="Arial"/>
                <w:b/>
                <w:color w:val="000000"/>
                <w:sz w:val="20"/>
                <w:szCs w:val="20"/>
              </w:rPr>
              <w:t>Exercício: 2024</w:t>
            </w:r>
          </w:p>
        </w:tc>
        <w:tc>
          <w:tcPr>
            <w:tcW w:w="40" w:type="dxa"/>
          </w:tcPr>
          <w:p w:rsidR="00792546" w:rsidRPr="00A2540E" w:rsidRDefault="00792546">
            <w:pPr>
              <w:pStyle w:val="EMPTYCELLSTYLE"/>
              <w:rPr>
                <w:rFonts w:ascii="Arial" w:hAnsi="Arial" w:cs="Arial"/>
                <w:sz w:val="20"/>
              </w:rPr>
            </w:pPr>
          </w:p>
        </w:tc>
      </w:tr>
      <w:tr w:rsidR="00792546" w:rsidRPr="00A2540E" w:rsidTr="00792546">
        <w:trPr>
          <w:trHeight w:hRule="exact" w:val="400"/>
        </w:trPr>
        <w:tc>
          <w:tcPr>
            <w:tcW w:w="40" w:type="dxa"/>
          </w:tcPr>
          <w:p w:rsidR="00792546" w:rsidRPr="00A2540E" w:rsidRDefault="00792546">
            <w:pPr>
              <w:pStyle w:val="EMPTYCELLSTYLE"/>
              <w:rPr>
                <w:rFonts w:ascii="Arial" w:hAnsi="Arial" w:cs="Arial"/>
                <w:sz w:val="20"/>
              </w:rPr>
            </w:pPr>
          </w:p>
        </w:tc>
        <w:tc>
          <w:tcPr>
            <w:tcW w:w="40" w:type="dxa"/>
          </w:tcPr>
          <w:p w:rsidR="00792546" w:rsidRPr="00A2540E" w:rsidRDefault="00792546">
            <w:pPr>
              <w:pStyle w:val="EMPTYCELLSTYLE"/>
              <w:rPr>
                <w:rFonts w:ascii="Arial" w:hAnsi="Arial" w:cs="Arial"/>
                <w:sz w:val="20"/>
              </w:rPr>
            </w:pPr>
          </w:p>
        </w:tc>
        <w:tc>
          <w:tcPr>
            <w:tcW w:w="40" w:type="dxa"/>
          </w:tcPr>
          <w:p w:rsidR="00792546" w:rsidRPr="00A2540E" w:rsidRDefault="00792546">
            <w:pPr>
              <w:pStyle w:val="EMPTYCELLSTYLE"/>
              <w:rPr>
                <w:rFonts w:ascii="Arial" w:hAnsi="Arial" w:cs="Arial"/>
                <w:sz w:val="20"/>
              </w:rPr>
            </w:pPr>
          </w:p>
        </w:tc>
        <w:tc>
          <w:tcPr>
            <w:tcW w:w="1060" w:type="dxa"/>
            <w:vMerge/>
            <w:tcMar>
              <w:top w:w="0" w:type="dxa"/>
              <w:left w:w="0" w:type="dxa"/>
              <w:bottom w:w="0" w:type="dxa"/>
              <w:right w:w="0" w:type="dxa"/>
            </w:tcMar>
          </w:tcPr>
          <w:p w:rsidR="00792546" w:rsidRPr="00A2540E" w:rsidRDefault="00792546">
            <w:pPr>
              <w:pStyle w:val="EMPTYCELLSTYLE"/>
              <w:rPr>
                <w:rFonts w:ascii="Arial" w:hAnsi="Arial" w:cs="Arial"/>
                <w:sz w:val="20"/>
              </w:rPr>
            </w:pPr>
          </w:p>
        </w:tc>
        <w:tc>
          <w:tcPr>
            <w:tcW w:w="80" w:type="dxa"/>
          </w:tcPr>
          <w:p w:rsidR="00792546" w:rsidRPr="00A2540E" w:rsidRDefault="00792546">
            <w:pPr>
              <w:pStyle w:val="EMPTYCELLSTYLE"/>
              <w:rPr>
                <w:rFonts w:ascii="Arial" w:hAnsi="Arial" w:cs="Arial"/>
                <w:sz w:val="20"/>
              </w:rPr>
            </w:pPr>
          </w:p>
        </w:tc>
        <w:tc>
          <w:tcPr>
            <w:tcW w:w="11540" w:type="dxa"/>
            <w:gridSpan w:val="9"/>
            <w:tcMar>
              <w:top w:w="0" w:type="dxa"/>
              <w:left w:w="200" w:type="dxa"/>
              <w:bottom w:w="0" w:type="dxa"/>
              <w:right w:w="0" w:type="dxa"/>
            </w:tcMar>
            <w:vAlign w:val="center"/>
          </w:tcPr>
          <w:p w:rsidR="00792546" w:rsidRPr="00A2540E" w:rsidRDefault="00792546">
            <w:pPr>
              <w:rPr>
                <w:rFonts w:ascii="Arial" w:hAnsi="Arial" w:cs="Arial"/>
                <w:sz w:val="20"/>
                <w:szCs w:val="20"/>
              </w:rPr>
            </w:pPr>
            <w:r w:rsidRPr="00A2540E">
              <w:rPr>
                <w:rFonts w:ascii="Arial" w:eastAsia="Arial" w:hAnsi="Arial" w:cs="Arial"/>
                <w:b/>
                <w:color w:val="000000"/>
                <w:sz w:val="20"/>
                <w:szCs w:val="20"/>
              </w:rPr>
              <w:t>RELATÓRIO DEMONSTRATIVO DOS DESVIOS</w:t>
            </w:r>
          </w:p>
        </w:tc>
        <w:tc>
          <w:tcPr>
            <w:tcW w:w="480" w:type="dxa"/>
          </w:tcPr>
          <w:p w:rsidR="00792546" w:rsidRPr="00A2540E" w:rsidRDefault="00792546">
            <w:pPr>
              <w:pStyle w:val="EMPTYCELLSTYLE"/>
              <w:rPr>
                <w:rFonts w:ascii="Arial" w:hAnsi="Arial" w:cs="Arial"/>
                <w:sz w:val="20"/>
              </w:rPr>
            </w:pPr>
          </w:p>
        </w:tc>
        <w:tc>
          <w:tcPr>
            <w:tcW w:w="1120" w:type="dxa"/>
          </w:tcPr>
          <w:p w:rsidR="00792546" w:rsidRPr="00A2540E" w:rsidRDefault="00792546">
            <w:pPr>
              <w:pStyle w:val="EMPTYCELLSTYLE"/>
              <w:rPr>
                <w:rFonts w:ascii="Arial" w:hAnsi="Arial" w:cs="Arial"/>
                <w:sz w:val="20"/>
              </w:rPr>
            </w:pPr>
          </w:p>
        </w:tc>
        <w:tc>
          <w:tcPr>
            <w:tcW w:w="1680" w:type="dxa"/>
          </w:tcPr>
          <w:p w:rsidR="00792546" w:rsidRPr="00A2540E" w:rsidRDefault="00792546">
            <w:pPr>
              <w:pStyle w:val="EMPTYCELLSTYLE"/>
              <w:rPr>
                <w:rFonts w:ascii="Arial" w:hAnsi="Arial" w:cs="Arial"/>
                <w:sz w:val="20"/>
              </w:rPr>
            </w:pPr>
          </w:p>
        </w:tc>
        <w:tc>
          <w:tcPr>
            <w:tcW w:w="40" w:type="dxa"/>
          </w:tcPr>
          <w:p w:rsidR="00792546" w:rsidRPr="00A2540E" w:rsidRDefault="00792546">
            <w:pPr>
              <w:pStyle w:val="EMPTYCELLSTYLE"/>
              <w:rPr>
                <w:rFonts w:ascii="Arial" w:hAnsi="Arial" w:cs="Arial"/>
                <w:sz w:val="20"/>
              </w:rPr>
            </w:pPr>
          </w:p>
        </w:tc>
        <w:tc>
          <w:tcPr>
            <w:tcW w:w="40" w:type="dxa"/>
          </w:tcPr>
          <w:p w:rsidR="00792546" w:rsidRPr="00A2540E" w:rsidRDefault="00792546">
            <w:pPr>
              <w:pStyle w:val="EMPTYCELLSTYLE"/>
              <w:rPr>
                <w:rFonts w:ascii="Arial" w:hAnsi="Arial" w:cs="Arial"/>
                <w:sz w:val="20"/>
              </w:rPr>
            </w:pPr>
          </w:p>
        </w:tc>
      </w:tr>
      <w:tr w:rsidR="00792546" w:rsidRPr="00A2540E" w:rsidTr="00792546">
        <w:trPr>
          <w:trHeight w:hRule="exact" w:val="300"/>
        </w:trPr>
        <w:tc>
          <w:tcPr>
            <w:tcW w:w="40" w:type="dxa"/>
          </w:tcPr>
          <w:p w:rsidR="00792546" w:rsidRPr="00A2540E" w:rsidRDefault="00792546">
            <w:pPr>
              <w:pStyle w:val="EMPTYCELLSTYLE"/>
              <w:rPr>
                <w:rFonts w:ascii="Arial" w:hAnsi="Arial" w:cs="Arial"/>
                <w:sz w:val="20"/>
              </w:rPr>
            </w:pPr>
          </w:p>
        </w:tc>
        <w:tc>
          <w:tcPr>
            <w:tcW w:w="40" w:type="dxa"/>
          </w:tcPr>
          <w:p w:rsidR="00792546" w:rsidRPr="00A2540E" w:rsidRDefault="00792546">
            <w:pPr>
              <w:pStyle w:val="EMPTYCELLSTYLE"/>
              <w:rPr>
                <w:rFonts w:ascii="Arial" w:hAnsi="Arial" w:cs="Arial"/>
                <w:sz w:val="20"/>
              </w:rPr>
            </w:pPr>
          </w:p>
        </w:tc>
        <w:tc>
          <w:tcPr>
            <w:tcW w:w="40" w:type="dxa"/>
          </w:tcPr>
          <w:p w:rsidR="00792546" w:rsidRPr="00A2540E" w:rsidRDefault="00792546">
            <w:pPr>
              <w:pStyle w:val="EMPTYCELLSTYLE"/>
              <w:rPr>
                <w:rFonts w:ascii="Arial" w:hAnsi="Arial" w:cs="Arial"/>
                <w:sz w:val="20"/>
              </w:rPr>
            </w:pPr>
          </w:p>
        </w:tc>
        <w:tc>
          <w:tcPr>
            <w:tcW w:w="1060" w:type="dxa"/>
            <w:vMerge/>
            <w:tcMar>
              <w:top w:w="0" w:type="dxa"/>
              <w:left w:w="0" w:type="dxa"/>
              <w:bottom w:w="0" w:type="dxa"/>
              <w:right w:w="0" w:type="dxa"/>
            </w:tcMar>
          </w:tcPr>
          <w:p w:rsidR="00792546" w:rsidRPr="00A2540E" w:rsidRDefault="00792546">
            <w:pPr>
              <w:pStyle w:val="EMPTYCELLSTYLE"/>
              <w:rPr>
                <w:rFonts w:ascii="Arial" w:hAnsi="Arial" w:cs="Arial"/>
                <w:sz w:val="20"/>
              </w:rPr>
            </w:pPr>
          </w:p>
        </w:tc>
        <w:tc>
          <w:tcPr>
            <w:tcW w:w="80" w:type="dxa"/>
          </w:tcPr>
          <w:p w:rsidR="00792546" w:rsidRPr="00A2540E" w:rsidRDefault="00792546">
            <w:pPr>
              <w:pStyle w:val="EMPTYCELLSTYLE"/>
              <w:rPr>
                <w:rFonts w:ascii="Arial" w:hAnsi="Arial" w:cs="Arial"/>
                <w:sz w:val="20"/>
              </w:rPr>
            </w:pPr>
          </w:p>
        </w:tc>
        <w:tc>
          <w:tcPr>
            <w:tcW w:w="14860" w:type="dxa"/>
            <w:gridSpan w:val="13"/>
            <w:tcMar>
              <w:top w:w="0" w:type="dxa"/>
              <w:left w:w="200" w:type="dxa"/>
              <w:bottom w:w="0" w:type="dxa"/>
              <w:right w:w="0" w:type="dxa"/>
            </w:tcMar>
            <w:vAlign w:val="center"/>
          </w:tcPr>
          <w:p w:rsidR="00792546" w:rsidRPr="00A2540E" w:rsidRDefault="00792546">
            <w:pPr>
              <w:rPr>
                <w:rFonts w:ascii="Arial" w:hAnsi="Arial" w:cs="Arial"/>
                <w:sz w:val="20"/>
                <w:szCs w:val="20"/>
              </w:rPr>
            </w:pPr>
            <w:r w:rsidRPr="00A2540E">
              <w:rPr>
                <w:rFonts w:ascii="Arial" w:eastAsia="Arial" w:hAnsi="Arial" w:cs="Arial"/>
                <w:color w:val="000000"/>
                <w:sz w:val="20"/>
                <w:szCs w:val="20"/>
              </w:rPr>
              <w:t>(Art.54, §18, da Lei nº 14.791, de 29 de dezembro de 2023)</w:t>
            </w:r>
          </w:p>
        </w:tc>
        <w:tc>
          <w:tcPr>
            <w:tcW w:w="40" w:type="dxa"/>
          </w:tcPr>
          <w:p w:rsidR="00792546" w:rsidRPr="00A2540E" w:rsidRDefault="00792546">
            <w:pPr>
              <w:pStyle w:val="EMPTYCELLSTYLE"/>
              <w:rPr>
                <w:rFonts w:ascii="Arial" w:hAnsi="Arial" w:cs="Arial"/>
                <w:sz w:val="20"/>
              </w:rPr>
            </w:pPr>
          </w:p>
        </w:tc>
      </w:tr>
      <w:tr w:rsidR="00792546" w:rsidRPr="00A2540E" w:rsidTr="00792546">
        <w:trPr>
          <w:trHeight w:hRule="exact" w:val="100"/>
        </w:trPr>
        <w:tc>
          <w:tcPr>
            <w:tcW w:w="40" w:type="dxa"/>
          </w:tcPr>
          <w:p w:rsidR="00792546" w:rsidRPr="00A2540E" w:rsidRDefault="00792546">
            <w:pPr>
              <w:pStyle w:val="EMPTYCELLSTYLE"/>
              <w:rPr>
                <w:rFonts w:ascii="Arial" w:hAnsi="Arial" w:cs="Arial"/>
                <w:sz w:val="20"/>
              </w:rPr>
            </w:pPr>
          </w:p>
        </w:tc>
        <w:tc>
          <w:tcPr>
            <w:tcW w:w="40" w:type="dxa"/>
          </w:tcPr>
          <w:p w:rsidR="00792546" w:rsidRPr="00A2540E" w:rsidRDefault="00792546">
            <w:pPr>
              <w:pStyle w:val="EMPTYCELLSTYLE"/>
              <w:rPr>
                <w:rFonts w:ascii="Arial" w:hAnsi="Arial" w:cs="Arial"/>
                <w:sz w:val="20"/>
              </w:rPr>
            </w:pPr>
          </w:p>
        </w:tc>
        <w:tc>
          <w:tcPr>
            <w:tcW w:w="40" w:type="dxa"/>
          </w:tcPr>
          <w:p w:rsidR="00792546" w:rsidRPr="00A2540E" w:rsidRDefault="00792546">
            <w:pPr>
              <w:pStyle w:val="EMPTYCELLSTYLE"/>
              <w:rPr>
                <w:rFonts w:ascii="Arial" w:hAnsi="Arial" w:cs="Arial"/>
                <w:sz w:val="20"/>
              </w:rPr>
            </w:pPr>
          </w:p>
        </w:tc>
        <w:tc>
          <w:tcPr>
            <w:tcW w:w="1060" w:type="dxa"/>
          </w:tcPr>
          <w:p w:rsidR="00792546" w:rsidRPr="00A2540E" w:rsidRDefault="00792546">
            <w:pPr>
              <w:pStyle w:val="EMPTYCELLSTYLE"/>
              <w:rPr>
                <w:rFonts w:ascii="Arial" w:hAnsi="Arial" w:cs="Arial"/>
                <w:sz w:val="20"/>
              </w:rPr>
            </w:pPr>
          </w:p>
        </w:tc>
        <w:tc>
          <w:tcPr>
            <w:tcW w:w="80" w:type="dxa"/>
          </w:tcPr>
          <w:p w:rsidR="00792546" w:rsidRPr="00A2540E" w:rsidRDefault="00792546">
            <w:pPr>
              <w:pStyle w:val="EMPTYCELLSTYLE"/>
              <w:rPr>
                <w:rFonts w:ascii="Arial" w:hAnsi="Arial" w:cs="Arial"/>
                <w:sz w:val="20"/>
              </w:rPr>
            </w:pPr>
          </w:p>
        </w:tc>
        <w:tc>
          <w:tcPr>
            <w:tcW w:w="420" w:type="dxa"/>
          </w:tcPr>
          <w:p w:rsidR="00792546" w:rsidRPr="00A2540E" w:rsidRDefault="00792546">
            <w:pPr>
              <w:pStyle w:val="EMPTYCELLSTYLE"/>
              <w:rPr>
                <w:rFonts w:ascii="Arial" w:hAnsi="Arial" w:cs="Arial"/>
                <w:sz w:val="20"/>
              </w:rPr>
            </w:pPr>
          </w:p>
        </w:tc>
        <w:tc>
          <w:tcPr>
            <w:tcW w:w="800" w:type="dxa"/>
          </w:tcPr>
          <w:p w:rsidR="00792546" w:rsidRPr="00A2540E" w:rsidRDefault="00792546">
            <w:pPr>
              <w:pStyle w:val="EMPTYCELLSTYLE"/>
              <w:rPr>
                <w:rFonts w:ascii="Arial" w:hAnsi="Arial" w:cs="Arial"/>
                <w:sz w:val="20"/>
              </w:rPr>
            </w:pPr>
          </w:p>
        </w:tc>
        <w:tc>
          <w:tcPr>
            <w:tcW w:w="3480" w:type="dxa"/>
          </w:tcPr>
          <w:p w:rsidR="00792546" w:rsidRPr="00A2540E" w:rsidRDefault="00792546">
            <w:pPr>
              <w:pStyle w:val="EMPTYCELLSTYLE"/>
              <w:rPr>
                <w:rFonts w:ascii="Arial" w:hAnsi="Arial" w:cs="Arial"/>
                <w:sz w:val="20"/>
              </w:rPr>
            </w:pPr>
          </w:p>
        </w:tc>
        <w:tc>
          <w:tcPr>
            <w:tcW w:w="440" w:type="dxa"/>
          </w:tcPr>
          <w:p w:rsidR="00792546" w:rsidRPr="00A2540E" w:rsidRDefault="00792546">
            <w:pPr>
              <w:pStyle w:val="EMPTYCELLSTYLE"/>
              <w:rPr>
                <w:rFonts w:ascii="Arial" w:hAnsi="Arial" w:cs="Arial"/>
                <w:sz w:val="20"/>
              </w:rPr>
            </w:pPr>
          </w:p>
        </w:tc>
        <w:tc>
          <w:tcPr>
            <w:tcW w:w="1600" w:type="dxa"/>
          </w:tcPr>
          <w:p w:rsidR="00792546" w:rsidRPr="00A2540E" w:rsidRDefault="00792546">
            <w:pPr>
              <w:pStyle w:val="EMPTYCELLSTYLE"/>
              <w:rPr>
                <w:rFonts w:ascii="Arial" w:hAnsi="Arial" w:cs="Arial"/>
                <w:sz w:val="20"/>
              </w:rPr>
            </w:pPr>
          </w:p>
        </w:tc>
        <w:tc>
          <w:tcPr>
            <w:tcW w:w="1600" w:type="dxa"/>
          </w:tcPr>
          <w:p w:rsidR="00792546" w:rsidRPr="00A2540E" w:rsidRDefault="00792546">
            <w:pPr>
              <w:pStyle w:val="EMPTYCELLSTYLE"/>
              <w:rPr>
                <w:rFonts w:ascii="Arial" w:hAnsi="Arial" w:cs="Arial"/>
                <w:sz w:val="20"/>
              </w:rPr>
            </w:pPr>
          </w:p>
        </w:tc>
        <w:tc>
          <w:tcPr>
            <w:tcW w:w="780" w:type="dxa"/>
          </w:tcPr>
          <w:p w:rsidR="00792546" w:rsidRPr="00A2540E" w:rsidRDefault="00792546">
            <w:pPr>
              <w:pStyle w:val="EMPTYCELLSTYLE"/>
              <w:rPr>
                <w:rFonts w:ascii="Arial" w:hAnsi="Arial" w:cs="Arial"/>
                <w:sz w:val="20"/>
              </w:rPr>
            </w:pPr>
          </w:p>
        </w:tc>
        <w:tc>
          <w:tcPr>
            <w:tcW w:w="820" w:type="dxa"/>
          </w:tcPr>
          <w:p w:rsidR="00792546" w:rsidRPr="00A2540E" w:rsidRDefault="00792546">
            <w:pPr>
              <w:pStyle w:val="EMPTYCELLSTYLE"/>
              <w:rPr>
                <w:rFonts w:ascii="Arial" w:hAnsi="Arial" w:cs="Arial"/>
                <w:sz w:val="20"/>
              </w:rPr>
            </w:pPr>
          </w:p>
        </w:tc>
        <w:tc>
          <w:tcPr>
            <w:tcW w:w="1600" w:type="dxa"/>
          </w:tcPr>
          <w:p w:rsidR="00792546" w:rsidRPr="00A2540E" w:rsidRDefault="00792546">
            <w:pPr>
              <w:pStyle w:val="EMPTYCELLSTYLE"/>
              <w:rPr>
                <w:rFonts w:ascii="Arial" w:hAnsi="Arial" w:cs="Arial"/>
                <w:sz w:val="20"/>
              </w:rPr>
            </w:pPr>
          </w:p>
        </w:tc>
        <w:tc>
          <w:tcPr>
            <w:tcW w:w="480" w:type="dxa"/>
          </w:tcPr>
          <w:p w:rsidR="00792546" w:rsidRPr="00A2540E" w:rsidRDefault="00792546">
            <w:pPr>
              <w:pStyle w:val="EMPTYCELLSTYLE"/>
              <w:rPr>
                <w:rFonts w:ascii="Arial" w:hAnsi="Arial" w:cs="Arial"/>
                <w:sz w:val="20"/>
              </w:rPr>
            </w:pPr>
          </w:p>
        </w:tc>
        <w:tc>
          <w:tcPr>
            <w:tcW w:w="1120" w:type="dxa"/>
          </w:tcPr>
          <w:p w:rsidR="00792546" w:rsidRPr="00A2540E" w:rsidRDefault="00792546">
            <w:pPr>
              <w:pStyle w:val="EMPTYCELLSTYLE"/>
              <w:rPr>
                <w:rFonts w:ascii="Arial" w:hAnsi="Arial" w:cs="Arial"/>
                <w:sz w:val="20"/>
              </w:rPr>
            </w:pPr>
          </w:p>
        </w:tc>
        <w:tc>
          <w:tcPr>
            <w:tcW w:w="1680" w:type="dxa"/>
          </w:tcPr>
          <w:p w:rsidR="00792546" w:rsidRPr="00A2540E" w:rsidRDefault="00792546">
            <w:pPr>
              <w:pStyle w:val="EMPTYCELLSTYLE"/>
              <w:rPr>
                <w:rFonts w:ascii="Arial" w:hAnsi="Arial" w:cs="Arial"/>
                <w:sz w:val="20"/>
              </w:rPr>
            </w:pPr>
          </w:p>
        </w:tc>
        <w:tc>
          <w:tcPr>
            <w:tcW w:w="40" w:type="dxa"/>
          </w:tcPr>
          <w:p w:rsidR="00792546" w:rsidRPr="00A2540E" w:rsidRDefault="00792546">
            <w:pPr>
              <w:pStyle w:val="EMPTYCELLSTYLE"/>
              <w:rPr>
                <w:rFonts w:ascii="Arial" w:hAnsi="Arial" w:cs="Arial"/>
                <w:sz w:val="20"/>
              </w:rPr>
            </w:pPr>
          </w:p>
        </w:tc>
        <w:tc>
          <w:tcPr>
            <w:tcW w:w="40" w:type="dxa"/>
          </w:tcPr>
          <w:p w:rsidR="00792546" w:rsidRPr="00A2540E" w:rsidRDefault="00792546">
            <w:pPr>
              <w:pStyle w:val="EMPTYCELLSTYLE"/>
              <w:rPr>
                <w:rFonts w:ascii="Arial" w:hAnsi="Arial" w:cs="Arial"/>
                <w:sz w:val="20"/>
              </w:rPr>
            </w:pPr>
          </w:p>
        </w:tc>
      </w:tr>
      <w:tr w:rsidR="00792546" w:rsidRPr="00A2540E" w:rsidTr="00792546">
        <w:trPr>
          <w:trHeight w:hRule="exact" w:val="300"/>
        </w:trPr>
        <w:tc>
          <w:tcPr>
            <w:tcW w:w="40" w:type="dxa"/>
          </w:tcPr>
          <w:p w:rsidR="00792546" w:rsidRPr="00A2540E" w:rsidRDefault="00792546">
            <w:pPr>
              <w:pStyle w:val="EMPTYCELLSTYLE"/>
              <w:rPr>
                <w:rFonts w:ascii="Arial" w:hAnsi="Arial" w:cs="Arial"/>
                <w:sz w:val="20"/>
              </w:rPr>
            </w:pPr>
          </w:p>
        </w:tc>
        <w:tc>
          <w:tcPr>
            <w:tcW w:w="40" w:type="dxa"/>
          </w:tcPr>
          <w:p w:rsidR="00792546" w:rsidRPr="00A2540E" w:rsidRDefault="00792546">
            <w:pPr>
              <w:pStyle w:val="EMPTYCELLSTYLE"/>
              <w:rPr>
                <w:rFonts w:ascii="Arial" w:hAnsi="Arial" w:cs="Arial"/>
                <w:sz w:val="20"/>
              </w:rPr>
            </w:pPr>
          </w:p>
        </w:tc>
        <w:tc>
          <w:tcPr>
            <w:tcW w:w="40" w:type="dxa"/>
          </w:tcPr>
          <w:p w:rsidR="00792546" w:rsidRPr="00A2540E" w:rsidRDefault="00792546">
            <w:pPr>
              <w:pStyle w:val="EMPTYCELLSTYLE"/>
              <w:rPr>
                <w:rFonts w:ascii="Arial" w:hAnsi="Arial" w:cs="Arial"/>
                <w:sz w:val="20"/>
              </w:rPr>
            </w:pPr>
          </w:p>
        </w:tc>
        <w:tc>
          <w:tcPr>
            <w:tcW w:w="1060" w:type="dxa"/>
          </w:tcPr>
          <w:p w:rsidR="00792546" w:rsidRPr="00A2540E" w:rsidRDefault="00792546">
            <w:pPr>
              <w:pStyle w:val="EMPTYCELLSTYLE"/>
              <w:rPr>
                <w:rFonts w:ascii="Arial" w:hAnsi="Arial" w:cs="Arial"/>
                <w:sz w:val="20"/>
              </w:rPr>
            </w:pPr>
          </w:p>
        </w:tc>
        <w:tc>
          <w:tcPr>
            <w:tcW w:w="80" w:type="dxa"/>
          </w:tcPr>
          <w:p w:rsidR="00792546" w:rsidRPr="00A2540E" w:rsidRDefault="00792546">
            <w:pPr>
              <w:pStyle w:val="EMPTYCELLSTYLE"/>
              <w:rPr>
                <w:rFonts w:ascii="Arial" w:hAnsi="Arial" w:cs="Arial"/>
                <w:sz w:val="20"/>
              </w:rPr>
            </w:pPr>
          </w:p>
        </w:tc>
        <w:tc>
          <w:tcPr>
            <w:tcW w:w="420" w:type="dxa"/>
          </w:tcPr>
          <w:p w:rsidR="00792546" w:rsidRPr="00A2540E" w:rsidRDefault="00792546">
            <w:pPr>
              <w:pStyle w:val="EMPTYCELLSTYLE"/>
              <w:rPr>
                <w:rFonts w:ascii="Arial" w:hAnsi="Arial" w:cs="Arial"/>
                <w:sz w:val="20"/>
              </w:rPr>
            </w:pPr>
          </w:p>
        </w:tc>
        <w:tc>
          <w:tcPr>
            <w:tcW w:w="800" w:type="dxa"/>
          </w:tcPr>
          <w:p w:rsidR="00792546" w:rsidRPr="00A2540E" w:rsidRDefault="00792546">
            <w:pPr>
              <w:pStyle w:val="EMPTYCELLSTYLE"/>
              <w:rPr>
                <w:rFonts w:ascii="Arial" w:hAnsi="Arial" w:cs="Arial"/>
                <w:sz w:val="20"/>
              </w:rPr>
            </w:pPr>
          </w:p>
        </w:tc>
        <w:tc>
          <w:tcPr>
            <w:tcW w:w="3480" w:type="dxa"/>
          </w:tcPr>
          <w:p w:rsidR="00792546" w:rsidRPr="00A2540E" w:rsidRDefault="00792546">
            <w:pPr>
              <w:pStyle w:val="EMPTYCELLSTYLE"/>
              <w:rPr>
                <w:rFonts w:ascii="Arial" w:hAnsi="Arial" w:cs="Arial"/>
                <w:sz w:val="20"/>
              </w:rPr>
            </w:pPr>
          </w:p>
        </w:tc>
        <w:tc>
          <w:tcPr>
            <w:tcW w:w="440" w:type="dxa"/>
          </w:tcPr>
          <w:p w:rsidR="00792546" w:rsidRPr="00A2540E" w:rsidRDefault="00792546">
            <w:pPr>
              <w:pStyle w:val="EMPTYCELLSTYLE"/>
              <w:rPr>
                <w:rFonts w:ascii="Arial" w:hAnsi="Arial" w:cs="Arial"/>
                <w:sz w:val="20"/>
              </w:rPr>
            </w:pPr>
          </w:p>
        </w:tc>
        <w:tc>
          <w:tcPr>
            <w:tcW w:w="1600" w:type="dxa"/>
          </w:tcPr>
          <w:p w:rsidR="00792546" w:rsidRPr="00A2540E" w:rsidRDefault="00792546">
            <w:pPr>
              <w:pStyle w:val="EMPTYCELLSTYLE"/>
              <w:rPr>
                <w:rFonts w:ascii="Arial" w:hAnsi="Arial" w:cs="Arial"/>
                <w:sz w:val="20"/>
              </w:rPr>
            </w:pPr>
          </w:p>
        </w:tc>
        <w:tc>
          <w:tcPr>
            <w:tcW w:w="1600" w:type="dxa"/>
          </w:tcPr>
          <w:p w:rsidR="00792546" w:rsidRPr="00A2540E" w:rsidRDefault="00792546">
            <w:pPr>
              <w:pStyle w:val="EMPTYCELLSTYLE"/>
              <w:rPr>
                <w:rFonts w:ascii="Arial" w:hAnsi="Arial" w:cs="Arial"/>
                <w:sz w:val="20"/>
              </w:rPr>
            </w:pPr>
          </w:p>
        </w:tc>
        <w:tc>
          <w:tcPr>
            <w:tcW w:w="780" w:type="dxa"/>
          </w:tcPr>
          <w:p w:rsidR="00792546" w:rsidRPr="00A2540E" w:rsidRDefault="00792546">
            <w:pPr>
              <w:pStyle w:val="EMPTYCELLSTYLE"/>
              <w:rPr>
                <w:rFonts w:ascii="Arial" w:hAnsi="Arial" w:cs="Arial"/>
                <w:sz w:val="20"/>
              </w:rPr>
            </w:pPr>
          </w:p>
        </w:tc>
        <w:tc>
          <w:tcPr>
            <w:tcW w:w="820" w:type="dxa"/>
          </w:tcPr>
          <w:p w:rsidR="00792546" w:rsidRPr="00A2540E" w:rsidRDefault="00792546">
            <w:pPr>
              <w:pStyle w:val="EMPTYCELLSTYLE"/>
              <w:rPr>
                <w:rFonts w:ascii="Arial" w:hAnsi="Arial" w:cs="Arial"/>
                <w:sz w:val="20"/>
              </w:rPr>
            </w:pPr>
          </w:p>
        </w:tc>
        <w:tc>
          <w:tcPr>
            <w:tcW w:w="1600" w:type="dxa"/>
          </w:tcPr>
          <w:p w:rsidR="00792546" w:rsidRPr="00A2540E" w:rsidRDefault="00792546">
            <w:pPr>
              <w:pStyle w:val="EMPTYCELLSTYLE"/>
              <w:rPr>
                <w:rFonts w:ascii="Arial" w:hAnsi="Arial" w:cs="Arial"/>
                <w:sz w:val="20"/>
              </w:rPr>
            </w:pPr>
          </w:p>
        </w:tc>
        <w:tc>
          <w:tcPr>
            <w:tcW w:w="3320" w:type="dxa"/>
            <w:gridSpan w:val="4"/>
            <w:tcMar>
              <w:top w:w="0" w:type="dxa"/>
              <w:left w:w="0" w:type="dxa"/>
              <w:bottom w:w="0" w:type="dxa"/>
              <w:right w:w="0" w:type="dxa"/>
            </w:tcMar>
          </w:tcPr>
          <w:p w:rsidR="00792546" w:rsidRPr="00A2540E" w:rsidRDefault="00792546">
            <w:pPr>
              <w:jc w:val="right"/>
              <w:rPr>
                <w:rFonts w:ascii="Arial" w:hAnsi="Arial" w:cs="Arial"/>
                <w:sz w:val="20"/>
                <w:szCs w:val="20"/>
              </w:rPr>
            </w:pPr>
            <w:r w:rsidRPr="00A2540E">
              <w:rPr>
                <w:rFonts w:ascii="Arial" w:eastAsia="Arial" w:hAnsi="Arial" w:cs="Arial"/>
                <w:b/>
                <w:color w:val="000000"/>
                <w:sz w:val="20"/>
                <w:szCs w:val="20"/>
              </w:rPr>
              <w:t>R$ 1,00</w:t>
            </w:r>
          </w:p>
        </w:tc>
        <w:tc>
          <w:tcPr>
            <w:tcW w:w="40" w:type="dxa"/>
          </w:tcPr>
          <w:p w:rsidR="00792546" w:rsidRPr="00A2540E" w:rsidRDefault="00792546">
            <w:pPr>
              <w:pStyle w:val="EMPTYCELLSTYLE"/>
              <w:rPr>
                <w:rFonts w:ascii="Arial" w:hAnsi="Arial" w:cs="Arial"/>
                <w:sz w:val="20"/>
              </w:rPr>
            </w:pPr>
          </w:p>
        </w:tc>
      </w:tr>
      <w:tr w:rsidR="00792546" w:rsidRPr="00A2540E" w:rsidTr="00792546">
        <w:trPr>
          <w:trHeight w:hRule="exact" w:val="40"/>
        </w:trPr>
        <w:tc>
          <w:tcPr>
            <w:tcW w:w="40" w:type="dxa"/>
          </w:tcPr>
          <w:p w:rsidR="00792546" w:rsidRPr="00A2540E" w:rsidRDefault="00792546">
            <w:pPr>
              <w:pStyle w:val="EMPTYCELLSTYLE"/>
              <w:rPr>
                <w:rFonts w:ascii="Arial" w:hAnsi="Arial" w:cs="Arial"/>
                <w:sz w:val="20"/>
              </w:rPr>
            </w:pPr>
          </w:p>
        </w:tc>
        <w:tc>
          <w:tcPr>
            <w:tcW w:w="40" w:type="dxa"/>
          </w:tcPr>
          <w:p w:rsidR="00792546" w:rsidRPr="00A2540E" w:rsidRDefault="00792546">
            <w:pPr>
              <w:pStyle w:val="EMPTYCELLSTYLE"/>
              <w:rPr>
                <w:rFonts w:ascii="Arial" w:hAnsi="Arial" w:cs="Arial"/>
                <w:sz w:val="20"/>
              </w:rPr>
            </w:pPr>
          </w:p>
        </w:tc>
        <w:tc>
          <w:tcPr>
            <w:tcW w:w="40" w:type="dxa"/>
          </w:tcPr>
          <w:p w:rsidR="00792546" w:rsidRPr="00A2540E" w:rsidRDefault="00792546">
            <w:pPr>
              <w:pStyle w:val="EMPTYCELLSTYLE"/>
              <w:rPr>
                <w:rFonts w:ascii="Arial" w:hAnsi="Arial" w:cs="Arial"/>
                <w:sz w:val="20"/>
              </w:rPr>
            </w:pPr>
          </w:p>
        </w:tc>
        <w:tc>
          <w:tcPr>
            <w:tcW w:w="1060" w:type="dxa"/>
          </w:tcPr>
          <w:p w:rsidR="00792546" w:rsidRPr="00A2540E" w:rsidRDefault="00792546">
            <w:pPr>
              <w:pStyle w:val="EMPTYCELLSTYLE"/>
              <w:rPr>
                <w:rFonts w:ascii="Arial" w:hAnsi="Arial" w:cs="Arial"/>
                <w:sz w:val="20"/>
              </w:rPr>
            </w:pPr>
          </w:p>
        </w:tc>
        <w:tc>
          <w:tcPr>
            <w:tcW w:w="80" w:type="dxa"/>
          </w:tcPr>
          <w:p w:rsidR="00792546" w:rsidRPr="00A2540E" w:rsidRDefault="00792546">
            <w:pPr>
              <w:pStyle w:val="EMPTYCELLSTYLE"/>
              <w:rPr>
                <w:rFonts w:ascii="Arial" w:hAnsi="Arial" w:cs="Arial"/>
                <w:sz w:val="20"/>
              </w:rPr>
            </w:pPr>
          </w:p>
        </w:tc>
        <w:tc>
          <w:tcPr>
            <w:tcW w:w="420" w:type="dxa"/>
          </w:tcPr>
          <w:p w:rsidR="00792546" w:rsidRPr="00A2540E" w:rsidRDefault="00792546">
            <w:pPr>
              <w:pStyle w:val="EMPTYCELLSTYLE"/>
              <w:rPr>
                <w:rFonts w:ascii="Arial" w:hAnsi="Arial" w:cs="Arial"/>
                <w:sz w:val="20"/>
              </w:rPr>
            </w:pPr>
          </w:p>
        </w:tc>
        <w:tc>
          <w:tcPr>
            <w:tcW w:w="800" w:type="dxa"/>
          </w:tcPr>
          <w:p w:rsidR="00792546" w:rsidRPr="00A2540E" w:rsidRDefault="00792546">
            <w:pPr>
              <w:pStyle w:val="EMPTYCELLSTYLE"/>
              <w:rPr>
                <w:rFonts w:ascii="Arial" w:hAnsi="Arial" w:cs="Arial"/>
                <w:sz w:val="20"/>
              </w:rPr>
            </w:pPr>
          </w:p>
        </w:tc>
        <w:tc>
          <w:tcPr>
            <w:tcW w:w="3480" w:type="dxa"/>
          </w:tcPr>
          <w:p w:rsidR="00792546" w:rsidRPr="00A2540E" w:rsidRDefault="00792546">
            <w:pPr>
              <w:pStyle w:val="EMPTYCELLSTYLE"/>
              <w:rPr>
                <w:rFonts w:ascii="Arial" w:hAnsi="Arial" w:cs="Arial"/>
                <w:sz w:val="20"/>
              </w:rPr>
            </w:pPr>
          </w:p>
        </w:tc>
        <w:tc>
          <w:tcPr>
            <w:tcW w:w="440" w:type="dxa"/>
          </w:tcPr>
          <w:p w:rsidR="00792546" w:rsidRPr="00A2540E" w:rsidRDefault="00792546">
            <w:pPr>
              <w:pStyle w:val="EMPTYCELLSTYLE"/>
              <w:rPr>
                <w:rFonts w:ascii="Arial" w:hAnsi="Arial" w:cs="Arial"/>
                <w:sz w:val="20"/>
              </w:rPr>
            </w:pPr>
          </w:p>
        </w:tc>
        <w:tc>
          <w:tcPr>
            <w:tcW w:w="1600" w:type="dxa"/>
          </w:tcPr>
          <w:p w:rsidR="00792546" w:rsidRPr="00A2540E" w:rsidRDefault="00792546">
            <w:pPr>
              <w:pStyle w:val="EMPTYCELLSTYLE"/>
              <w:rPr>
                <w:rFonts w:ascii="Arial" w:hAnsi="Arial" w:cs="Arial"/>
                <w:sz w:val="20"/>
              </w:rPr>
            </w:pPr>
          </w:p>
        </w:tc>
        <w:tc>
          <w:tcPr>
            <w:tcW w:w="1600" w:type="dxa"/>
          </w:tcPr>
          <w:p w:rsidR="00792546" w:rsidRPr="00A2540E" w:rsidRDefault="00792546">
            <w:pPr>
              <w:pStyle w:val="EMPTYCELLSTYLE"/>
              <w:rPr>
                <w:rFonts w:ascii="Arial" w:hAnsi="Arial" w:cs="Arial"/>
                <w:sz w:val="20"/>
              </w:rPr>
            </w:pPr>
          </w:p>
        </w:tc>
        <w:tc>
          <w:tcPr>
            <w:tcW w:w="780" w:type="dxa"/>
          </w:tcPr>
          <w:p w:rsidR="00792546" w:rsidRPr="00A2540E" w:rsidRDefault="00792546">
            <w:pPr>
              <w:pStyle w:val="EMPTYCELLSTYLE"/>
              <w:rPr>
                <w:rFonts w:ascii="Arial" w:hAnsi="Arial" w:cs="Arial"/>
                <w:sz w:val="20"/>
              </w:rPr>
            </w:pPr>
          </w:p>
        </w:tc>
        <w:tc>
          <w:tcPr>
            <w:tcW w:w="820" w:type="dxa"/>
          </w:tcPr>
          <w:p w:rsidR="00792546" w:rsidRPr="00A2540E" w:rsidRDefault="00792546">
            <w:pPr>
              <w:pStyle w:val="EMPTYCELLSTYLE"/>
              <w:rPr>
                <w:rFonts w:ascii="Arial" w:hAnsi="Arial" w:cs="Arial"/>
                <w:sz w:val="20"/>
              </w:rPr>
            </w:pPr>
          </w:p>
        </w:tc>
        <w:tc>
          <w:tcPr>
            <w:tcW w:w="1600" w:type="dxa"/>
          </w:tcPr>
          <w:p w:rsidR="00792546" w:rsidRPr="00A2540E" w:rsidRDefault="00792546">
            <w:pPr>
              <w:pStyle w:val="EMPTYCELLSTYLE"/>
              <w:rPr>
                <w:rFonts w:ascii="Arial" w:hAnsi="Arial" w:cs="Arial"/>
                <w:sz w:val="20"/>
              </w:rPr>
            </w:pPr>
          </w:p>
        </w:tc>
        <w:tc>
          <w:tcPr>
            <w:tcW w:w="480" w:type="dxa"/>
          </w:tcPr>
          <w:p w:rsidR="00792546" w:rsidRPr="00A2540E" w:rsidRDefault="00792546">
            <w:pPr>
              <w:pStyle w:val="EMPTYCELLSTYLE"/>
              <w:rPr>
                <w:rFonts w:ascii="Arial" w:hAnsi="Arial" w:cs="Arial"/>
                <w:sz w:val="20"/>
              </w:rPr>
            </w:pPr>
          </w:p>
        </w:tc>
        <w:tc>
          <w:tcPr>
            <w:tcW w:w="1120" w:type="dxa"/>
          </w:tcPr>
          <w:p w:rsidR="00792546" w:rsidRPr="00A2540E" w:rsidRDefault="00792546">
            <w:pPr>
              <w:pStyle w:val="EMPTYCELLSTYLE"/>
              <w:rPr>
                <w:rFonts w:ascii="Arial" w:hAnsi="Arial" w:cs="Arial"/>
                <w:sz w:val="20"/>
              </w:rPr>
            </w:pPr>
          </w:p>
        </w:tc>
        <w:tc>
          <w:tcPr>
            <w:tcW w:w="1680" w:type="dxa"/>
          </w:tcPr>
          <w:p w:rsidR="00792546" w:rsidRPr="00A2540E" w:rsidRDefault="00792546">
            <w:pPr>
              <w:pStyle w:val="EMPTYCELLSTYLE"/>
              <w:rPr>
                <w:rFonts w:ascii="Arial" w:hAnsi="Arial" w:cs="Arial"/>
                <w:sz w:val="20"/>
              </w:rPr>
            </w:pPr>
          </w:p>
        </w:tc>
        <w:tc>
          <w:tcPr>
            <w:tcW w:w="40" w:type="dxa"/>
          </w:tcPr>
          <w:p w:rsidR="00792546" w:rsidRPr="00A2540E" w:rsidRDefault="00792546">
            <w:pPr>
              <w:pStyle w:val="EMPTYCELLSTYLE"/>
              <w:rPr>
                <w:rFonts w:ascii="Arial" w:hAnsi="Arial" w:cs="Arial"/>
                <w:sz w:val="20"/>
              </w:rPr>
            </w:pPr>
          </w:p>
        </w:tc>
        <w:tc>
          <w:tcPr>
            <w:tcW w:w="40" w:type="dxa"/>
          </w:tcPr>
          <w:p w:rsidR="00792546" w:rsidRPr="00A2540E" w:rsidRDefault="00792546">
            <w:pPr>
              <w:pStyle w:val="EMPTYCELLSTYLE"/>
              <w:rPr>
                <w:rFonts w:ascii="Arial" w:hAnsi="Arial" w:cs="Arial"/>
                <w:sz w:val="20"/>
              </w:rPr>
            </w:pPr>
          </w:p>
        </w:tc>
      </w:tr>
      <w:tr w:rsidR="00792546" w:rsidRPr="00A2540E" w:rsidTr="00792546">
        <w:trPr>
          <w:trHeight w:hRule="exact" w:val="20"/>
        </w:trPr>
        <w:tc>
          <w:tcPr>
            <w:tcW w:w="40" w:type="dxa"/>
          </w:tcPr>
          <w:p w:rsidR="00792546" w:rsidRPr="00A2540E" w:rsidRDefault="00792546">
            <w:pPr>
              <w:pStyle w:val="EMPTYCELLSTYLE"/>
              <w:rPr>
                <w:rFonts w:ascii="Arial" w:hAnsi="Arial" w:cs="Arial"/>
                <w:sz w:val="20"/>
              </w:rPr>
            </w:pPr>
          </w:p>
        </w:tc>
        <w:tc>
          <w:tcPr>
            <w:tcW w:w="16080" w:type="dxa"/>
            <w:gridSpan w:val="17"/>
            <w:tcBorders>
              <w:top w:val="single" w:sz="8" w:space="0" w:color="000000"/>
            </w:tcBorders>
            <w:shd w:val="clear" w:color="auto" w:fill="FFFFFF"/>
            <w:tcMar>
              <w:top w:w="0" w:type="dxa"/>
              <w:left w:w="0" w:type="dxa"/>
              <w:bottom w:w="0" w:type="dxa"/>
              <w:right w:w="0" w:type="dxa"/>
            </w:tcMar>
          </w:tcPr>
          <w:p w:rsidR="00792546" w:rsidRPr="00A2540E" w:rsidRDefault="00792546">
            <w:pPr>
              <w:pStyle w:val="EMPTYCELLSTYLE"/>
              <w:rPr>
                <w:rFonts w:ascii="Arial" w:hAnsi="Arial" w:cs="Arial"/>
                <w:sz w:val="20"/>
              </w:rPr>
            </w:pPr>
          </w:p>
        </w:tc>
        <w:tc>
          <w:tcPr>
            <w:tcW w:w="40" w:type="dxa"/>
          </w:tcPr>
          <w:p w:rsidR="00792546" w:rsidRPr="00A2540E" w:rsidRDefault="00792546">
            <w:pPr>
              <w:pStyle w:val="EMPTYCELLSTYLE"/>
              <w:rPr>
                <w:rFonts w:ascii="Arial" w:hAnsi="Arial" w:cs="Arial"/>
                <w:sz w:val="20"/>
              </w:rPr>
            </w:pPr>
          </w:p>
        </w:tc>
      </w:tr>
      <w:tr w:rsidR="00792546" w:rsidRPr="00A2540E" w:rsidTr="00792546">
        <w:trPr>
          <w:trHeight w:hRule="exact" w:val="20"/>
        </w:trPr>
        <w:tc>
          <w:tcPr>
            <w:tcW w:w="40" w:type="dxa"/>
          </w:tcPr>
          <w:p w:rsidR="00792546" w:rsidRPr="00A2540E" w:rsidRDefault="00792546">
            <w:pPr>
              <w:pStyle w:val="EMPTYCELLSTYLE"/>
              <w:rPr>
                <w:rFonts w:ascii="Arial" w:hAnsi="Arial" w:cs="Arial"/>
                <w:sz w:val="20"/>
              </w:rPr>
            </w:pPr>
          </w:p>
        </w:tc>
        <w:tc>
          <w:tcPr>
            <w:tcW w:w="40" w:type="dxa"/>
          </w:tcPr>
          <w:p w:rsidR="00792546" w:rsidRPr="00A2540E" w:rsidRDefault="00792546">
            <w:pPr>
              <w:pStyle w:val="EMPTYCELLSTYLE"/>
              <w:rPr>
                <w:rFonts w:ascii="Arial" w:hAnsi="Arial" w:cs="Arial"/>
                <w:sz w:val="20"/>
              </w:rPr>
            </w:pPr>
          </w:p>
        </w:tc>
        <w:tc>
          <w:tcPr>
            <w:tcW w:w="40" w:type="dxa"/>
          </w:tcPr>
          <w:p w:rsidR="00792546" w:rsidRPr="00A2540E" w:rsidRDefault="00792546">
            <w:pPr>
              <w:pStyle w:val="EMPTYCELLSTYLE"/>
              <w:rPr>
                <w:rFonts w:ascii="Arial" w:hAnsi="Arial" w:cs="Arial"/>
                <w:sz w:val="20"/>
              </w:rPr>
            </w:pPr>
          </w:p>
        </w:tc>
        <w:tc>
          <w:tcPr>
            <w:tcW w:w="1060" w:type="dxa"/>
          </w:tcPr>
          <w:p w:rsidR="00792546" w:rsidRPr="00A2540E" w:rsidRDefault="00792546">
            <w:pPr>
              <w:pStyle w:val="EMPTYCELLSTYLE"/>
              <w:rPr>
                <w:rFonts w:ascii="Arial" w:hAnsi="Arial" w:cs="Arial"/>
                <w:sz w:val="20"/>
              </w:rPr>
            </w:pPr>
          </w:p>
        </w:tc>
        <w:tc>
          <w:tcPr>
            <w:tcW w:w="80" w:type="dxa"/>
          </w:tcPr>
          <w:p w:rsidR="00792546" w:rsidRPr="00A2540E" w:rsidRDefault="00792546">
            <w:pPr>
              <w:pStyle w:val="EMPTYCELLSTYLE"/>
              <w:rPr>
                <w:rFonts w:ascii="Arial" w:hAnsi="Arial" w:cs="Arial"/>
                <w:sz w:val="20"/>
              </w:rPr>
            </w:pPr>
          </w:p>
        </w:tc>
        <w:tc>
          <w:tcPr>
            <w:tcW w:w="420" w:type="dxa"/>
          </w:tcPr>
          <w:p w:rsidR="00792546" w:rsidRPr="00A2540E" w:rsidRDefault="00792546">
            <w:pPr>
              <w:pStyle w:val="EMPTYCELLSTYLE"/>
              <w:rPr>
                <w:rFonts w:ascii="Arial" w:hAnsi="Arial" w:cs="Arial"/>
                <w:sz w:val="20"/>
              </w:rPr>
            </w:pPr>
          </w:p>
        </w:tc>
        <w:tc>
          <w:tcPr>
            <w:tcW w:w="800" w:type="dxa"/>
          </w:tcPr>
          <w:p w:rsidR="00792546" w:rsidRPr="00A2540E" w:rsidRDefault="00792546">
            <w:pPr>
              <w:pStyle w:val="EMPTYCELLSTYLE"/>
              <w:rPr>
                <w:rFonts w:ascii="Arial" w:hAnsi="Arial" w:cs="Arial"/>
                <w:sz w:val="20"/>
              </w:rPr>
            </w:pPr>
          </w:p>
        </w:tc>
        <w:tc>
          <w:tcPr>
            <w:tcW w:w="3480" w:type="dxa"/>
          </w:tcPr>
          <w:p w:rsidR="00792546" w:rsidRPr="00A2540E" w:rsidRDefault="00792546">
            <w:pPr>
              <w:pStyle w:val="EMPTYCELLSTYLE"/>
              <w:rPr>
                <w:rFonts w:ascii="Arial" w:hAnsi="Arial" w:cs="Arial"/>
                <w:sz w:val="20"/>
              </w:rPr>
            </w:pPr>
          </w:p>
        </w:tc>
        <w:tc>
          <w:tcPr>
            <w:tcW w:w="440" w:type="dxa"/>
          </w:tcPr>
          <w:p w:rsidR="00792546" w:rsidRPr="00A2540E" w:rsidRDefault="00792546">
            <w:pPr>
              <w:pStyle w:val="EMPTYCELLSTYLE"/>
              <w:rPr>
                <w:rFonts w:ascii="Arial" w:hAnsi="Arial" w:cs="Arial"/>
                <w:sz w:val="20"/>
              </w:rPr>
            </w:pPr>
          </w:p>
        </w:tc>
        <w:tc>
          <w:tcPr>
            <w:tcW w:w="1600" w:type="dxa"/>
          </w:tcPr>
          <w:p w:rsidR="00792546" w:rsidRPr="00A2540E" w:rsidRDefault="00792546">
            <w:pPr>
              <w:pStyle w:val="EMPTYCELLSTYLE"/>
              <w:rPr>
                <w:rFonts w:ascii="Arial" w:hAnsi="Arial" w:cs="Arial"/>
                <w:sz w:val="20"/>
              </w:rPr>
            </w:pPr>
          </w:p>
        </w:tc>
        <w:tc>
          <w:tcPr>
            <w:tcW w:w="1600" w:type="dxa"/>
          </w:tcPr>
          <w:p w:rsidR="00792546" w:rsidRPr="00A2540E" w:rsidRDefault="00792546">
            <w:pPr>
              <w:pStyle w:val="EMPTYCELLSTYLE"/>
              <w:rPr>
                <w:rFonts w:ascii="Arial" w:hAnsi="Arial" w:cs="Arial"/>
                <w:sz w:val="20"/>
              </w:rPr>
            </w:pPr>
          </w:p>
        </w:tc>
        <w:tc>
          <w:tcPr>
            <w:tcW w:w="780" w:type="dxa"/>
          </w:tcPr>
          <w:p w:rsidR="00792546" w:rsidRPr="00A2540E" w:rsidRDefault="00792546">
            <w:pPr>
              <w:pStyle w:val="EMPTYCELLSTYLE"/>
              <w:rPr>
                <w:rFonts w:ascii="Arial" w:hAnsi="Arial" w:cs="Arial"/>
                <w:sz w:val="20"/>
              </w:rPr>
            </w:pPr>
          </w:p>
        </w:tc>
        <w:tc>
          <w:tcPr>
            <w:tcW w:w="820" w:type="dxa"/>
          </w:tcPr>
          <w:p w:rsidR="00792546" w:rsidRPr="00A2540E" w:rsidRDefault="00792546">
            <w:pPr>
              <w:pStyle w:val="EMPTYCELLSTYLE"/>
              <w:rPr>
                <w:rFonts w:ascii="Arial" w:hAnsi="Arial" w:cs="Arial"/>
                <w:sz w:val="20"/>
              </w:rPr>
            </w:pPr>
          </w:p>
        </w:tc>
        <w:tc>
          <w:tcPr>
            <w:tcW w:w="1600" w:type="dxa"/>
          </w:tcPr>
          <w:p w:rsidR="00792546" w:rsidRPr="00A2540E" w:rsidRDefault="00792546">
            <w:pPr>
              <w:pStyle w:val="EMPTYCELLSTYLE"/>
              <w:rPr>
                <w:rFonts w:ascii="Arial" w:hAnsi="Arial" w:cs="Arial"/>
                <w:sz w:val="20"/>
              </w:rPr>
            </w:pPr>
          </w:p>
        </w:tc>
        <w:tc>
          <w:tcPr>
            <w:tcW w:w="480" w:type="dxa"/>
          </w:tcPr>
          <w:p w:rsidR="00792546" w:rsidRPr="00A2540E" w:rsidRDefault="00792546">
            <w:pPr>
              <w:pStyle w:val="EMPTYCELLSTYLE"/>
              <w:rPr>
                <w:rFonts w:ascii="Arial" w:hAnsi="Arial" w:cs="Arial"/>
                <w:sz w:val="20"/>
              </w:rPr>
            </w:pPr>
          </w:p>
        </w:tc>
        <w:tc>
          <w:tcPr>
            <w:tcW w:w="1120" w:type="dxa"/>
          </w:tcPr>
          <w:p w:rsidR="00792546" w:rsidRPr="00A2540E" w:rsidRDefault="00792546">
            <w:pPr>
              <w:pStyle w:val="EMPTYCELLSTYLE"/>
              <w:rPr>
                <w:rFonts w:ascii="Arial" w:hAnsi="Arial" w:cs="Arial"/>
                <w:sz w:val="20"/>
              </w:rPr>
            </w:pPr>
          </w:p>
        </w:tc>
        <w:tc>
          <w:tcPr>
            <w:tcW w:w="1680" w:type="dxa"/>
          </w:tcPr>
          <w:p w:rsidR="00792546" w:rsidRPr="00A2540E" w:rsidRDefault="00792546">
            <w:pPr>
              <w:pStyle w:val="EMPTYCELLSTYLE"/>
              <w:rPr>
                <w:rFonts w:ascii="Arial" w:hAnsi="Arial" w:cs="Arial"/>
                <w:sz w:val="20"/>
              </w:rPr>
            </w:pPr>
          </w:p>
        </w:tc>
        <w:tc>
          <w:tcPr>
            <w:tcW w:w="40" w:type="dxa"/>
          </w:tcPr>
          <w:p w:rsidR="00792546" w:rsidRPr="00A2540E" w:rsidRDefault="00792546">
            <w:pPr>
              <w:pStyle w:val="EMPTYCELLSTYLE"/>
              <w:rPr>
                <w:rFonts w:ascii="Arial" w:hAnsi="Arial" w:cs="Arial"/>
                <w:sz w:val="20"/>
              </w:rPr>
            </w:pPr>
          </w:p>
        </w:tc>
        <w:tc>
          <w:tcPr>
            <w:tcW w:w="40" w:type="dxa"/>
          </w:tcPr>
          <w:p w:rsidR="00792546" w:rsidRPr="00A2540E" w:rsidRDefault="00792546">
            <w:pPr>
              <w:pStyle w:val="EMPTYCELLSTYLE"/>
              <w:rPr>
                <w:rFonts w:ascii="Arial" w:hAnsi="Arial" w:cs="Arial"/>
                <w:sz w:val="20"/>
              </w:rPr>
            </w:pPr>
          </w:p>
        </w:tc>
      </w:tr>
      <w:tr w:rsidR="00792546" w:rsidRPr="00A2540E" w:rsidTr="00792546">
        <w:trPr>
          <w:trHeight w:hRule="exact" w:val="400"/>
        </w:trPr>
        <w:tc>
          <w:tcPr>
            <w:tcW w:w="40" w:type="dxa"/>
          </w:tcPr>
          <w:p w:rsidR="00792546" w:rsidRPr="00A2540E" w:rsidRDefault="00792546">
            <w:pPr>
              <w:pStyle w:val="EMPTYCELLSTYLE"/>
              <w:rPr>
                <w:rFonts w:ascii="Arial" w:hAnsi="Arial" w:cs="Arial"/>
                <w:sz w:val="20"/>
              </w:rPr>
            </w:pPr>
          </w:p>
        </w:tc>
        <w:tc>
          <w:tcPr>
            <w:tcW w:w="6360" w:type="dxa"/>
            <w:gridSpan w:val="8"/>
            <w:tcMar>
              <w:top w:w="0" w:type="dxa"/>
              <w:left w:w="0" w:type="dxa"/>
              <w:bottom w:w="0" w:type="dxa"/>
              <w:right w:w="0" w:type="dxa"/>
            </w:tcMar>
            <w:vAlign w:val="bottom"/>
          </w:tcPr>
          <w:p w:rsidR="00792546" w:rsidRPr="00A2540E" w:rsidRDefault="00792546">
            <w:pPr>
              <w:rPr>
                <w:rFonts w:ascii="Arial" w:hAnsi="Arial" w:cs="Arial"/>
                <w:sz w:val="20"/>
                <w:szCs w:val="20"/>
              </w:rPr>
            </w:pPr>
            <w:r w:rsidRPr="00A2540E">
              <w:rPr>
                <w:rFonts w:ascii="Arial" w:eastAsia="Arial Narrow" w:hAnsi="Arial" w:cs="Arial"/>
                <w:b/>
                <w:color w:val="000000"/>
                <w:sz w:val="20"/>
                <w:szCs w:val="20"/>
              </w:rPr>
              <w:t>Programação</w:t>
            </w:r>
          </w:p>
        </w:tc>
        <w:tc>
          <w:tcPr>
            <w:tcW w:w="1600" w:type="dxa"/>
            <w:tcMar>
              <w:top w:w="0" w:type="dxa"/>
              <w:left w:w="0" w:type="dxa"/>
              <w:bottom w:w="0" w:type="dxa"/>
              <w:right w:w="0" w:type="dxa"/>
            </w:tcMar>
            <w:vAlign w:val="bottom"/>
          </w:tcPr>
          <w:p w:rsidR="00792546" w:rsidRPr="00A2540E" w:rsidRDefault="00792546">
            <w:pPr>
              <w:jc w:val="right"/>
              <w:rPr>
                <w:rFonts w:ascii="Arial" w:hAnsi="Arial" w:cs="Arial"/>
                <w:sz w:val="20"/>
                <w:szCs w:val="20"/>
              </w:rPr>
            </w:pPr>
            <w:r w:rsidRPr="00A2540E">
              <w:rPr>
                <w:rFonts w:ascii="Arial" w:eastAsia="Arial Narrow" w:hAnsi="Arial" w:cs="Arial"/>
                <w:b/>
                <w:color w:val="000000"/>
                <w:sz w:val="20"/>
                <w:szCs w:val="20"/>
              </w:rPr>
              <w:t>LOA</w:t>
            </w:r>
            <w:r w:rsidRPr="00A2540E">
              <w:rPr>
                <w:rFonts w:ascii="Arial" w:eastAsia="Arial Narrow" w:hAnsi="Arial" w:cs="Arial"/>
                <w:b/>
                <w:color w:val="000000"/>
                <w:sz w:val="20"/>
                <w:szCs w:val="20"/>
              </w:rPr>
              <w:br/>
              <w:t>(A)</w:t>
            </w:r>
          </w:p>
        </w:tc>
        <w:tc>
          <w:tcPr>
            <w:tcW w:w="1600" w:type="dxa"/>
            <w:tcMar>
              <w:top w:w="0" w:type="dxa"/>
              <w:left w:w="0" w:type="dxa"/>
              <w:bottom w:w="0" w:type="dxa"/>
              <w:right w:w="0" w:type="dxa"/>
            </w:tcMar>
            <w:vAlign w:val="bottom"/>
          </w:tcPr>
          <w:p w:rsidR="00792546" w:rsidRPr="00A2540E" w:rsidRDefault="00792546">
            <w:pPr>
              <w:jc w:val="right"/>
              <w:rPr>
                <w:rFonts w:ascii="Arial" w:hAnsi="Arial" w:cs="Arial"/>
                <w:sz w:val="20"/>
                <w:szCs w:val="20"/>
              </w:rPr>
            </w:pPr>
            <w:r w:rsidRPr="00A2540E">
              <w:rPr>
                <w:rFonts w:ascii="Arial" w:eastAsia="Arial Narrow" w:hAnsi="Arial" w:cs="Arial"/>
                <w:b/>
                <w:color w:val="000000"/>
                <w:sz w:val="20"/>
                <w:szCs w:val="20"/>
              </w:rPr>
              <w:t>Dotação</w:t>
            </w:r>
            <w:r w:rsidRPr="00A2540E">
              <w:rPr>
                <w:rFonts w:ascii="Arial" w:eastAsia="Arial Narrow" w:hAnsi="Arial" w:cs="Arial"/>
                <w:b/>
                <w:color w:val="000000"/>
                <w:sz w:val="20"/>
                <w:szCs w:val="20"/>
              </w:rPr>
              <w:br/>
              <w:t>Atual (B)</w:t>
            </w:r>
          </w:p>
        </w:tc>
        <w:tc>
          <w:tcPr>
            <w:tcW w:w="1600" w:type="dxa"/>
            <w:gridSpan w:val="2"/>
            <w:tcMar>
              <w:top w:w="0" w:type="dxa"/>
              <w:left w:w="0" w:type="dxa"/>
              <w:bottom w:w="0" w:type="dxa"/>
              <w:right w:w="0" w:type="dxa"/>
            </w:tcMar>
            <w:vAlign w:val="bottom"/>
          </w:tcPr>
          <w:p w:rsidR="00792546" w:rsidRPr="00A2540E" w:rsidRDefault="00792546">
            <w:pPr>
              <w:jc w:val="right"/>
              <w:rPr>
                <w:rFonts w:ascii="Arial" w:hAnsi="Arial" w:cs="Arial"/>
                <w:sz w:val="20"/>
                <w:szCs w:val="20"/>
              </w:rPr>
            </w:pPr>
            <w:r w:rsidRPr="00A2540E">
              <w:rPr>
                <w:rFonts w:ascii="Arial" w:eastAsia="Arial Narrow" w:hAnsi="Arial" w:cs="Arial"/>
                <w:b/>
                <w:color w:val="000000"/>
                <w:sz w:val="20"/>
                <w:szCs w:val="20"/>
              </w:rPr>
              <w:t>Créditos em</w:t>
            </w:r>
            <w:r w:rsidRPr="00A2540E">
              <w:rPr>
                <w:rFonts w:ascii="Arial" w:eastAsia="Arial Narrow" w:hAnsi="Arial" w:cs="Arial"/>
                <w:b/>
                <w:color w:val="000000"/>
                <w:sz w:val="20"/>
                <w:szCs w:val="20"/>
              </w:rPr>
              <w:br/>
              <w:t>Tramitação (C)</w:t>
            </w:r>
          </w:p>
        </w:tc>
        <w:tc>
          <w:tcPr>
            <w:tcW w:w="1600" w:type="dxa"/>
            <w:tcMar>
              <w:top w:w="0" w:type="dxa"/>
              <w:left w:w="0" w:type="dxa"/>
              <w:bottom w:w="0" w:type="dxa"/>
              <w:right w:w="0" w:type="dxa"/>
            </w:tcMar>
            <w:vAlign w:val="bottom"/>
          </w:tcPr>
          <w:p w:rsidR="00792546" w:rsidRPr="00A2540E" w:rsidRDefault="00792546">
            <w:pPr>
              <w:jc w:val="right"/>
              <w:rPr>
                <w:rFonts w:ascii="Arial" w:hAnsi="Arial" w:cs="Arial"/>
                <w:sz w:val="20"/>
                <w:szCs w:val="20"/>
              </w:rPr>
            </w:pPr>
            <w:r w:rsidRPr="00A2540E">
              <w:rPr>
                <w:rFonts w:ascii="Arial" w:eastAsia="Arial Narrow" w:hAnsi="Arial" w:cs="Arial"/>
                <w:b/>
                <w:color w:val="000000"/>
                <w:sz w:val="20"/>
                <w:szCs w:val="20"/>
              </w:rPr>
              <w:t>Valor deste</w:t>
            </w:r>
            <w:r w:rsidRPr="00A2540E">
              <w:rPr>
                <w:rFonts w:ascii="Arial" w:eastAsia="Arial Narrow" w:hAnsi="Arial" w:cs="Arial"/>
                <w:b/>
                <w:color w:val="000000"/>
                <w:sz w:val="20"/>
                <w:szCs w:val="20"/>
              </w:rPr>
              <w:br/>
              <w:t>Crédito (D)</w:t>
            </w:r>
          </w:p>
        </w:tc>
        <w:tc>
          <w:tcPr>
            <w:tcW w:w="1600" w:type="dxa"/>
            <w:gridSpan w:val="2"/>
            <w:tcMar>
              <w:top w:w="0" w:type="dxa"/>
              <w:left w:w="0" w:type="dxa"/>
              <w:bottom w:w="0" w:type="dxa"/>
              <w:right w:w="0" w:type="dxa"/>
            </w:tcMar>
            <w:vAlign w:val="bottom"/>
          </w:tcPr>
          <w:p w:rsidR="00792546" w:rsidRPr="00A2540E" w:rsidRDefault="00792546">
            <w:pPr>
              <w:jc w:val="right"/>
              <w:rPr>
                <w:rFonts w:ascii="Arial" w:hAnsi="Arial" w:cs="Arial"/>
                <w:sz w:val="20"/>
                <w:szCs w:val="20"/>
              </w:rPr>
            </w:pPr>
            <w:r w:rsidRPr="00A2540E">
              <w:rPr>
                <w:rFonts w:ascii="Arial" w:eastAsia="Arial Narrow" w:hAnsi="Arial" w:cs="Arial"/>
                <w:b/>
                <w:color w:val="000000"/>
                <w:sz w:val="20"/>
                <w:szCs w:val="20"/>
              </w:rPr>
              <w:t>Dotação Resultante</w:t>
            </w:r>
            <w:r w:rsidRPr="00A2540E">
              <w:rPr>
                <w:rFonts w:ascii="Arial" w:eastAsia="Arial Narrow" w:hAnsi="Arial" w:cs="Arial"/>
                <w:b/>
                <w:color w:val="000000"/>
                <w:sz w:val="20"/>
                <w:szCs w:val="20"/>
              </w:rPr>
              <w:br/>
              <w:t>(E) = B + C + D</w:t>
            </w:r>
          </w:p>
        </w:tc>
        <w:tc>
          <w:tcPr>
            <w:tcW w:w="1720" w:type="dxa"/>
            <w:gridSpan w:val="2"/>
            <w:tcMar>
              <w:top w:w="0" w:type="dxa"/>
              <w:left w:w="0" w:type="dxa"/>
              <w:bottom w:w="0" w:type="dxa"/>
              <w:right w:w="0" w:type="dxa"/>
            </w:tcMar>
            <w:vAlign w:val="bottom"/>
          </w:tcPr>
          <w:p w:rsidR="00792546" w:rsidRPr="00A2540E" w:rsidRDefault="00792546">
            <w:pPr>
              <w:jc w:val="right"/>
              <w:rPr>
                <w:rFonts w:ascii="Arial" w:hAnsi="Arial" w:cs="Arial"/>
                <w:sz w:val="20"/>
                <w:szCs w:val="20"/>
              </w:rPr>
            </w:pPr>
            <w:r w:rsidRPr="00A2540E">
              <w:rPr>
                <w:rFonts w:ascii="Arial" w:eastAsia="Arial Narrow" w:hAnsi="Arial" w:cs="Arial"/>
                <w:b/>
                <w:color w:val="000000"/>
                <w:sz w:val="20"/>
                <w:szCs w:val="20"/>
              </w:rPr>
              <w:t>Desvio em Relação à</w:t>
            </w:r>
            <w:r w:rsidRPr="00A2540E">
              <w:rPr>
                <w:rFonts w:ascii="Arial" w:eastAsia="Arial Narrow" w:hAnsi="Arial" w:cs="Arial"/>
                <w:b/>
                <w:color w:val="000000"/>
                <w:sz w:val="20"/>
                <w:szCs w:val="20"/>
              </w:rPr>
              <w:br/>
              <w:t>LOA (F) = (E - A) / A</w:t>
            </w:r>
          </w:p>
        </w:tc>
        <w:tc>
          <w:tcPr>
            <w:tcW w:w="40" w:type="dxa"/>
          </w:tcPr>
          <w:p w:rsidR="00792546" w:rsidRPr="00A2540E" w:rsidRDefault="00792546">
            <w:pPr>
              <w:pStyle w:val="EMPTYCELLSTYLE"/>
              <w:rPr>
                <w:rFonts w:ascii="Arial" w:hAnsi="Arial" w:cs="Arial"/>
                <w:sz w:val="20"/>
              </w:rPr>
            </w:pPr>
          </w:p>
        </w:tc>
      </w:tr>
      <w:tr w:rsidR="00792546" w:rsidRPr="00A2540E" w:rsidTr="00792546">
        <w:trPr>
          <w:trHeight w:hRule="exact" w:val="20"/>
        </w:trPr>
        <w:tc>
          <w:tcPr>
            <w:tcW w:w="40" w:type="dxa"/>
          </w:tcPr>
          <w:p w:rsidR="00792546" w:rsidRPr="00A2540E" w:rsidRDefault="00792546">
            <w:pPr>
              <w:pStyle w:val="EMPTYCELLSTYLE"/>
              <w:rPr>
                <w:rFonts w:ascii="Arial" w:hAnsi="Arial" w:cs="Arial"/>
                <w:sz w:val="20"/>
              </w:rPr>
            </w:pPr>
          </w:p>
        </w:tc>
        <w:tc>
          <w:tcPr>
            <w:tcW w:w="40" w:type="dxa"/>
          </w:tcPr>
          <w:p w:rsidR="00792546" w:rsidRPr="00A2540E" w:rsidRDefault="00792546">
            <w:pPr>
              <w:pStyle w:val="EMPTYCELLSTYLE"/>
              <w:rPr>
                <w:rFonts w:ascii="Arial" w:hAnsi="Arial" w:cs="Arial"/>
                <w:sz w:val="20"/>
              </w:rPr>
            </w:pPr>
          </w:p>
        </w:tc>
        <w:tc>
          <w:tcPr>
            <w:tcW w:w="40" w:type="dxa"/>
          </w:tcPr>
          <w:p w:rsidR="00792546" w:rsidRPr="00A2540E" w:rsidRDefault="00792546">
            <w:pPr>
              <w:pStyle w:val="EMPTYCELLSTYLE"/>
              <w:rPr>
                <w:rFonts w:ascii="Arial" w:hAnsi="Arial" w:cs="Arial"/>
                <w:sz w:val="20"/>
              </w:rPr>
            </w:pPr>
          </w:p>
        </w:tc>
        <w:tc>
          <w:tcPr>
            <w:tcW w:w="1060" w:type="dxa"/>
          </w:tcPr>
          <w:p w:rsidR="00792546" w:rsidRPr="00A2540E" w:rsidRDefault="00792546">
            <w:pPr>
              <w:pStyle w:val="EMPTYCELLSTYLE"/>
              <w:rPr>
                <w:rFonts w:ascii="Arial" w:hAnsi="Arial" w:cs="Arial"/>
                <w:sz w:val="20"/>
              </w:rPr>
            </w:pPr>
          </w:p>
        </w:tc>
        <w:tc>
          <w:tcPr>
            <w:tcW w:w="80" w:type="dxa"/>
          </w:tcPr>
          <w:p w:rsidR="00792546" w:rsidRPr="00A2540E" w:rsidRDefault="00792546">
            <w:pPr>
              <w:pStyle w:val="EMPTYCELLSTYLE"/>
              <w:rPr>
                <w:rFonts w:ascii="Arial" w:hAnsi="Arial" w:cs="Arial"/>
                <w:sz w:val="20"/>
              </w:rPr>
            </w:pPr>
          </w:p>
        </w:tc>
        <w:tc>
          <w:tcPr>
            <w:tcW w:w="420" w:type="dxa"/>
          </w:tcPr>
          <w:p w:rsidR="00792546" w:rsidRPr="00A2540E" w:rsidRDefault="00792546">
            <w:pPr>
              <w:pStyle w:val="EMPTYCELLSTYLE"/>
              <w:rPr>
                <w:rFonts w:ascii="Arial" w:hAnsi="Arial" w:cs="Arial"/>
                <w:sz w:val="20"/>
              </w:rPr>
            </w:pPr>
          </w:p>
        </w:tc>
        <w:tc>
          <w:tcPr>
            <w:tcW w:w="800" w:type="dxa"/>
          </w:tcPr>
          <w:p w:rsidR="00792546" w:rsidRPr="00A2540E" w:rsidRDefault="00792546">
            <w:pPr>
              <w:pStyle w:val="EMPTYCELLSTYLE"/>
              <w:rPr>
                <w:rFonts w:ascii="Arial" w:hAnsi="Arial" w:cs="Arial"/>
                <w:sz w:val="20"/>
              </w:rPr>
            </w:pPr>
          </w:p>
        </w:tc>
        <w:tc>
          <w:tcPr>
            <w:tcW w:w="3480" w:type="dxa"/>
          </w:tcPr>
          <w:p w:rsidR="00792546" w:rsidRPr="00A2540E" w:rsidRDefault="00792546">
            <w:pPr>
              <w:pStyle w:val="EMPTYCELLSTYLE"/>
              <w:rPr>
                <w:rFonts w:ascii="Arial" w:hAnsi="Arial" w:cs="Arial"/>
                <w:sz w:val="20"/>
              </w:rPr>
            </w:pPr>
          </w:p>
        </w:tc>
        <w:tc>
          <w:tcPr>
            <w:tcW w:w="440" w:type="dxa"/>
          </w:tcPr>
          <w:p w:rsidR="00792546" w:rsidRPr="00A2540E" w:rsidRDefault="00792546">
            <w:pPr>
              <w:pStyle w:val="EMPTYCELLSTYLE"/>
              <w:rPr>
                <w:rFonts w:ascii="Arial" w:hAnsi="Arial" w:cs="Arial"/>
                <w:sz w:val="20"/>
              </w:rPr>
            </w:pPr>
          </w:p>
        </w:tc>
        <w:tc>
          <w:tcPr>
            <w:tcW w:w="1600" w:type="dxa"/>
          </w:tcPr>
          <w:p w:rsidR="00792546" w:rsidRPr="00A2540E" w:rsidRDefault="00792546">
            <w:pPr>
              <w:pStyle w:val="EMPTYCELLSTYLE"/>
              <w:rPr>
                <w:rFonts w:ascii="Arial" w:hAnsi="Arial" w:cs="Arial"/>
                <w:sz w:val="20"/>
              </w:rPr>
            </w:pPr>
          </w:p>
        </w:tc>
        <w:tc>
          <w:tcPr>
            <w:tcW w:w="1600" w:type="dxa"/>
          </w:tcPr>
          <w:p w:rsidR="00792546" w:rsidRPr="00A2540E" w:rsidRDefault="00792546">
            <w:pPr>
              <w:pStyle w:val="EMPTYCELLSTYLE"/>
              <w:rPr>
                <w:rFonts w:ascii="Arial" w:hAnsi="Arial" w:cs="Arial"/>
                <w:sz w:val="20"/>
              </w:rPr>
            </w:pPr>
          </w:p>
        </w:tc>
        <w:tc>
          <w:tcPr>
            <w:tcW w:w="780" w:type="dxa"/>
          </w:tcPr>
          <w:p w:rsidR="00792546" w:rsidRPr="00A2540E" w:rsidRDefault="00792546">
            <w:pPr>
              <w:pStyle w:val="EMPTYCELLSTYLE"/>
              <w:rPr>
                <w:rFonts w:ascii="Arial" w:hAnsi="Arial" w:cs="Arial"/>
                <w:sz w:val="20"/>
              </w:rPr>
            </w:pPr>
          </w:p>
        </w:tc>
        <w:tc>
          <w:tcPr>
            <w:tcW w:w="820" w:type="dxa"/>
          </w:tcPr>
          <w:p w:rsidR="00792546" w:rsidRPr="00A2540E" w:rsidRDefault="00792546">
            <w:pPr>
              <w:pStyle w:val="EMPTYCELLSTYLE"/>
              <w:rPr>
                <w:rFonts w:ascii="Arial" w:hAnsi="Arial" w:cs="Arial"/>
                <w:sz w:val="20"/>
              </w:rPr>
            </w:pPr>
          </w:p>
        </w:tc>
        <w:tc>
          <w:tcPr>
            <w:tcW w:w="1600" w:type="dxa"/>
          </w:tcPr>
          <w:p w:rsidR="00792546" w:rsidRPr="00A2540E" w:rsidRDefault="00792546">
            <w:pPr>
              <w:pStyle w:val="EMPTYCELLSTYLE"/>
              <w:rPr>
                <w:rFonts w:ascii="Arial" w:hAnsi="Arial" w:cs="Arial"/>
                <w:sz w:val="20"/>
              </w:rPr>
            </w:pPr>
          </w:p>
        </w:tc>
        <w:tc>
          <w:tcPr>
            <w:tcW w:w="480" w:type="dxa"/>
          </w:tcPr>
          <w:p w:rsidR="00792546" w:rsidRPr="00A2540E" w:rsidRDefault="00792546">
            <w:pPr>
              <w:pStyle w:val="EMPTYCELLSTYLE"/>
              <w:rPr>
                <w:rFonts w:ascii="Arial" w:hAnsi="Arial" w:cs="Arial"/>
                <w:sz w:val="20"/>
              </w:rPr>
            </w:pPr>
          </w:p>
        </w:tc>
        <w:tc>
          <w:tcPr>
            <w:tcW w:w="1120" w:type="dxa"/>
          </w:tcPr>
          <w:p w:rsidR="00792546" w:rsidRPr="00A2540E" w:rsidRDefault="00792546">
            <w:pPr>
              <w:pStyle w:val="EMPTYCELLSTYLE"/>
              <w:rPr>
                <w:rFonts w:ascii="Arial" w:hAnsi="Arial" w:cs="Arial"/>
                <w:sz w:val="20"/>
              </w:rPr>
            </w:pPr>
          </w:p>
        </w:tc>
        <w:tc>
          <w:tcPr>
            <w:tcW w:w="1680" w:type="dxa"/>
          </w:tcPr>
          <w:p w:rsidR="00792546" w:rsidRPr="00A2540E" w:rsidRDefault="00792546">
            <w:pPr>
              <w:pStyle w:val="EMPTYCELLSTYLE"/>
              <w:rPr>
                <w:rFonts w:ascii="Arial" w:hAnsi="Arial" w:cs="Arial"/>
                <w:sz w:val="20"/>
              </w:rPr>
            </w:pPr>
          </w:p>
        </w:tc>
        <w:tc>
          <w:tcPr>
            <w:tcW w:w="40" w:type="dxa"/>
          </w:tcPr>
          <w:p w:rsidR="00792546" w:rsidRPr="00A2540E" w:rsidRDefault="00792546">
            <w:pPr>
              <w:pStyle w:val="EMPTYCELLSTYLE"/>
              <w:rPr>
                <w:rFonts w:ascii="Arial" w:hAnsi="Arial" w:cs="Arial"/>
                <w:sz w:val="20"/>
              </w:rPr>
            </w:pPr>
          </w:p>
        </w:tc>
        <w:tc>
          <w:tcPr>
            <w:tcW w:w="40" w:type="dxa"/>
          </w:tcPr>
          <w:p w:rsidR="00792546" w:rsidRPr="00A2540E" w:rsidRDefault="00792546">
            <w:pPr>
              <w:pStyle w:val="EMPTYCELLSTYLE"/>
              <w:rPr>
                <w:rFonts w:ascii="Arial" w:hAnsi="Arial" w:cs="Arial"/>
                <w:sz w:val="20"/>
              </w:rPr>
            </w:pPr>
          </w:p>
        </w:tc>
      </w:tr>
      <w:tr w:rsidR="00792546" w:rsidRPr="00A2540E" w:rsidTr="00792546">
        <w:trPr>
          <w:trHeight w:hRule="exact" w:val="20"/>
        </w:trPr>
        <w:tc>
          <w:tcPr>
            <w:tcW w:w="40" w:type="dxa"/>
          </w:tcPr>
          <w:p w:rsidR="00792546" w:rsidRPr="00A2540E" w:rsidRDefault="00792546">
            <w:pPr>
              <w:pStyle w:val="EMPTYCELLSTYLE"/>
              <w:rPr>
                <w:rFonts w:ascii="Arial" w:hAnsi="Arial" w:cs="Arial"/>
                <w:sz w:val="20"/>
              </w:rPr>
            </w:pPr>
          </w:p>
        </w:tc>
        <w:tc>
          <w:tcPr>
            <w:tcW w:w="16080" w:type="dxa"/>
            <w:gridSpan w:val="17"/>
            <w:tcBorders>
              <w:top w:val="single" w:sz="8" w:space="0" w:color="000000"/>
            </w:tcBorders>
            <w:shd w:val="clear" w:color="auto" w:fill="FFFFFF"/>
            <w:tcMar>
              <w:top w:w="0" w:type="dxa"/>
              <w:left w:w="0" w:type="dxa"/>
              <w:bottom w:w="0" w:type="dxa"/>
              <w:right w:w="0" w:type="dxa"/>
            </w:tcMar>
          </w:tcPr>
          <w:p w:rsidR="00792546" w:rsidRPr="00A2540E" w:rsidRDefault="00792546">
            <w:pPr>
              <w:pStyle w:val="EMPTYCELLSTYLE"/>
              <w:rPr>
                <w:rFonts w:ascii="Arial" w:hAnsi="Arial" w:cs="Arial"/>
                <w:sz w:val="20"/>
              </w:rPr>
            </w:pPr>
          </w:p>
        </w:tc>
        <w:tc>
          <w:tcPr>
            <w:tcW w:w="40" w:type="dxa"/>
          </w:tcPr>
          <w:p w:rsidR="00792546" w:rsidRPr="00A2540E" w:rsidRDefault="00792546">
            <w:pPr>
              <w:pStyle w:val="EMPTYCELLSTYLE"/>
              <w:rPr>
                <w:rFonts w:ascii="Arial" w:hAnsi="Arial" w:cs="Arial"/>
                <w:sz w:val="20"/>
              </w:rPr>
            </w:pPr>
          </w:p>
        </w:tc>
      </w:tr>
      <w:tr w:rsidR="00792546" w:rsidRPr="00A2540E" w:rsidTr="00792546">
        <w:trPr>
          <w:trHeight w:hRule="exact" w:val="40"/>
        </w:trPr>
        <w:tc>
          <w:tcPr>
            <w:tcW w:w="40" w:type="dxa"/>
          </w:tcPr>
          <w:p w:rsidR="00792546" w:rsidRPr="00A2540E" w:rsidRDefault="00792546">
            <w:pPr>
              <w:pStyle w:val="EMPTYCELLSTYLE"/>
              <w:rPr>
                <w:rFonts w:ascii="Arial" w:hAnsi="Arial" w:cs="Arial"/>
                <w:sz w:val="20"/>
              </w:rPr>
            </w:pPr>
          </w:p>
        </w:tc>
        <w:tc>
          <w:tcPr>
            <w:tcW w:w="40" w:type="dxa"/>
          </w:tcPr>
          <w:p w:rsidR="00792546" w:rsidRPr="00A2540E" w:rsidRDefault="00792546">
            <w:pPr>
              <w:pStyle w:val="EMPTYCELLSTYLE"/>
              <w:rPr>
                <w:rFonts w:ascii="Arial" w:hAnsi="Arial" w:cs="Arial"/>
                <w:sz w:val="20"/>
              </w:rPr>
            </w:pPr>
          </w:p>
        </w:tc>
        <w:tc>
          <w:tcPr>
            <w:tcW w:w="40" w:type="dxa"/>
          </w:tcPr>
          <w:p w:rsidR="00792546" w:rsidRPr="00A2540E" w:rsidRDefault="00792546">
            <w:pPr>
              <w:pStyle w:val="EMPTYCELLSTYLE"/>
              <w:rPr>
                <w:rFonts w:ascii="Arial" w:hAnsi="Arial" w:cs="Arial"/>
                <w:sz w:val="20"/>
              </w:rPr>
            </w:pPr>
          </w:p>
        </w:tc>
        <w:tc>
          <w:tcPr>
            <w:tcW w:w="1060" w:type="dxa"/>
          </w:tcPr>
          <w:p w:rsidR="00792546" w:rsidRPr="00A2540E" w:rsidRDefault="00792546">
            <w:pPr>
              <w:pStyle w:val="EMPTYCELLSTYLE"/>
              <w:rPr>
                <w:rFonts w:ascii="Arial" w:hAnsi="Arial" w:cs="Arial"/>
                <w:sz w:val="20"/>
              </w:rPr>
            </w:pPr>
          </w:p>
        </w:tc>
        <w:tc>
          <w:tcPr>
            <w:tcW w:w="80" w:type="dxa"/>
          </w:tcPr>
          <w:p w:rsidR="00792546" w:rsidRPr="00A2540E" w:rsidRDefault="00792546">
            <w:pPr>
              <w:pStyle w:val="EMPTYCELLSTYLE"/>
              <w:rPr>
                <w:rFonts w:ascii="Arial" w:hAnsi="Arial" w:cs="Arial"/>
                <w:sz w:val="20"/>
              </w:rPr>
            </w:pPr>
          </w:p>
        </w:tc>
        <w:tc>
          <w:tcPr>
            <w:tcW w:w="420" w:type="dxa"/>
          </w:tcPr>
          <w:p w:rsidR="00792546" w:rsidRPr="00A2540E" w:rsidRDefault="00792546">
            <w:pPr>
              <w:pStyle w:val="EMPTYCELLSTYLE"/>
              <w:rPr>
                <w:rFonts w:ascii="Arial" w:hAnsi="Arial" w:cs="Arial"/>
                <w:sz w:val="20"/>
              </w:rPr>
            </w:pPr>
          </w:p>
        </w:tc>
        <w:tc>
          <w:tcPr>
            <w:tcW w:w="800" w:type="dxa"/>
          </w:tcPr>
          <w:p w:rsidR="00792546" w:rsidRPr="00A2540E" w:rsidRDefault="00792546">
            <w:pPr>
              <w:pStyle w:val="EMPTYCELLSTYLE"/>
              <w:rPr>
                <w:rFonts w:ascii="Arial" w:hAnsi="Arial" w:cs="Arial"/>
                <w:sz w:val="20"/>
              </w:rPr>
            </w:pPr>
          </w:p>
        </w:tc>
        <w:tc>
          <w:tcPr>
            <w:tcW w:w="3480" w:type="dxa"/>
          </w:tcPr>
          <w:p w:rsidR="00792546" w:rsidRPr="00A2540E" w:rsidRDefault="00792546">
            <w:pPr>
              <w:pStyle w:val="EMPTYCELLSTYLE"/>
              <w:rPr>
                <w:rFonts w:ascii="Arial" w:hAnsi="Arial" w:cs="Arial"/>
                <w:sz w:val="20"/>
              </w:rPr>
            </w:pPr>
          </w:p>
        </w:tc>
        <w:tc>
          <w:tcPr>
            <w:tcW w:w="440" w:type="dxa"/>
          </w:tcPr>
          <w:p w:rsidR="00792546" w:rsidRPr="00A2540E" w:rsidRDefault="00792546">
            <w:pPr>
              <w:pStyle w:val="EMPTYCELLSTYLE"/>
              <w:rPr>
                <w:rFonts w:ascii="Arial" w:hAnsi="Arial" w:cs="Arial"/>
                <w:sz w:val="20"/>
              </w:rPr>
            </w:pPr>
          </w:p>
        </w:tc>
        <w:tc>
          <w:tcPr>
            <w:tcW w:w="1600" w:type="dxa"/>
          </w:tcPr>
          <w:p w:rsidR="00792546" w:rsidRPr="00A2540E" w:rsidRDefault="00792546">
            <w:pPr>
              <w:pStyle w:val="EMPTYCELLSTYLE"/>
              <w:rPr>
                <w:rFonts w:ascii="Arial" w:hAnsi="Arial" w:cs="Arial"/>
                <w:sz w:val="20"/>
              </w:rPr>
            </w:pPr>
          </w:p>
        </w:tc>
        <w:tc>
          <w:tcPr>
            <w:tcW w:w="1600" w:type="dxa"/>
          </w:tcPr>
          <w:p w:rsidR="00792546" w:rsidRPr="00A2540E" w:rsidRDefault="00792546">
            <w:pPr>
              <w:pStyle w:val="EMPTYCELLSTYLE"/>
              <w:rPr>
                <w:rFonts w:ascii="Arial" w:hAnsi="Arial" w:cs="Arial"/>
                <w:sz w:val="20"/>
              </w:rPr>
            </w:pPr>
          </w:p>
        </w:tc>
        <w:tc>
          <w:tcPr>
            <w:tcW w:w="780" w:type="dxa"/>
          </w:tcPr>
          <w:p w:rsidR="00792546" w:rsidRPr="00A2540E" w:rsidRDefault="00792546">
            <w:pPr>
              <w:pStyle w:val="EMPTYCELLSTYLE"/>
              <w:rPr>
                <w:rFonts w:ascii="Arial" w:hAnsi="Arial" w:cs="Arial"/>
                <w:sz w:val="20"/>
              </w:rPr>
            </w:pPr>
          </w:p>
        </w:tc>
        <w:tc>
          <w:tcPr>
            <w:tcW w:w="820" w:type="dxa"/>
          </w:tcPr>
          <w:p w:rsidR="00792546" w:rsidRPr="00A2540E" w:rsidRDefault="00792546">
            <w:pPr>
              <w:pStyle w:val="EMPTYCELLSTYLE"/>
              <w:rPr>
                <w:rFonts w:ascii="Arial" w:hAnsi="Arial" w:cs="Arial"/>
                <w:sz w:val="20"/>
              </w:rPr>
            </w:pPr>
          </w:p>
        </w:tc>
        <w:tc>
          <w:tcPr>
            <w:tcW w:w="1600" w:type="dxa"/>
          </w:tcPr>
          <w:p w:rsidR="00792546" w:rsidRPr="00A2540E" w:rsidRDefault="00792546">
            <w:pPr>
              <w:pStyle w:val="EMPTYCELLSTYLE"/>
              <w:rPr>
                <w:rFonts w:ascii="Arial" w:hAnsi="Arial" w:cs="Arial"/>
                <w:sz w:val="20"/>
              </w:rPr>
            </w:pPr>
          </w:p>
        </w:tc>
        <w:tc>
          <w:tcPr>
            <w:tcW w:w="480" w:type="dxa"/>
          </w:tcPr>
          <w:p w:rsidR="00792546" w:rsidRPr="00A2540E" w:rsidRDefault="00792546">
            <w:pPr>
              <w:pStyle w:val="EMPTYCELLSTYLE"/>
              <w:rPr>
                <w:rFonts w:ascii="Arial" w:hAnsi="Arial" w:cs="Arial"/>
                <w:sz w:val="20"/>
              </w:rPr>
            </w:pPr>
          </w:p>
        </w:tc>
        <w:tc>
          <w:tcPr>
            <w:tcW w:w="1120" w:type="dxa"/>
          </w:tcPr>
          <w:p w:rsidR="00792546" w:rsidRPr="00A2540E" w:rsidRDefault="00792546">
            <w:pPr>
              <w:pStyle w:val="EMPTYCELLSTYLE"/>
              <w:rPr>
                <w:rFonts w:ascii="Arial" w:hAnsi="Arial" w:cs="Arial"/>
                <w:sz w:val="20"/>
              </w:rPr>
            </w:pPr>
          </w:p>
        </w:tc>
        <w:tc>
          <w:tcPr>
            <w:tcW w:w="1680" w:type="dxa"/>
          </w:tcPr>
          <w:p w:rsidR="00792546" w:rsidRPr="00A2540E" w:rsidRDefault="00792546">
            <w:pPr>
              <w:pStyle w:val="EMPTYCELLSTYLE"/>
              <w:rPr>
                <w:rFonts w:ascii="Arial" w:hAnsi="Arial" w:cs="Arial"/>
                <w:sz w:val="20"/>
              </w:rPr>
            </w:pPr>
          </w:p>
        </w:tc>
        <w:tc>
          <w:tcPr>
            <w:tcW w:w="40" w:type="dxa"/>
          </w:tcPr>
          <w:p w:rsidR="00792546" w:rsidRPr="00A2540E" w:rsidRDefault="00792546">
            <w:pPr>
              <w:pStyle w:val="EMPTYCELLSTYLE"/>
              <w:rPr>
                <w:rFonts w:ascii="Arial" w:hAnsi="Arial" w:cs="Arial"/>
                <w:sz w:val="20"/>
              </w:rPr>
            </w:pPr>
          </w:p>
        </w:tc>
        <w:tc>
          <w:tcPr>
            <w:tcW w:w="40" w:type="dxa"/>
          </w:tcPr>
          <w:p w:rsidR="00792546" w:rsidRPr="00A2540E" w:rsidRDefault="00792546">
            <w:pPr>
              <w:pStyle w:val="EMPTYCELLSTYLE"/>
              <w:rPr>
                <w:rFonts w:ascii="Arial" w:hAnsi="Arial" w:cs="Arial"/>
                <w:sz w:val="20"/>
              </w:rPr>
            </w:pPr>
          </w:p>
        </w:tc>
      </w:tr>
      <w:tr w:rsidR="00792546" w:rsidRPr="00A2540E" w:rsidTr="00792546">
        <w:trPr>
          <w:trHeight w:hRule="exact" w:val="360"/>
        </w:trPr>
        <w:tc>
          <w:tcPr>
            <w:tcW w:w="40" w:type="dxa"/>
          </w:tcPr>
          <w:p w:rsidR="00792546" w:rsidRPr="00A2540E" w:rsidRDefault="00792546">
            <w:pPr>
              <w:pStyle w:val="EMPTYCELLSTYLE"/>
              <w:rPr>
                <w:rFonts w:ascii="Arial" w:hAnsi="Arial" w:cs="Arial"/>
                <w:sz w:val="20"/>
              </w:rPr>
            </w:pPr>
          </w:p>
        </w:tc>
        <w:tc>
          <w:tcPr>
            <w:tcW w:w="6360" w:type="dxa"/>
            <w:gridSpan w:val="8"/>
            <w:tcMar>
              <w:top w:w="0" w:type="dxa"/>
              <w:left w:w="0" w:type="dxa"/>
              <w:bottom w:w="0" w:type="dxa"/>
              <w:right w:w="0" w:type="dxa"/>
            </w:tcMar>
          </w:tcPr>
          <w:p w:rsidR="00792546" w:rsidRPr="00A2540E" w:rsidRDefault="00792546">
            <w:pPr>
              <w:rPr>
                <w:rFonts w:ascii="Arial" w:hAnsi="Arial" w:cs="Arial"/>
                <w:sz w:val="20"/>
                <w:szCs w:val="20"/>
              </w:rPr>
            </w:pPr>
            <w:r w:rsidRPr="00A2540E">
              <w:rPr>
                <w:rFonts w:ascii="Arial" w:eastAsia="Arial Narrow" w:hAnsi="Arial" w:cs="Arial"/>
                <w:color w:val="000000"/>
                <w:sz w:val="20"/>
                <w:szCs w:val="20"/>
              </w:rPr>
              <w:t>10.39252.26.782.3106.7S75.0024 - Adequação de Trecho Rodoviário - Entroncamento BR-226 - Entroncamento BR-101 (Reta Tabajara) - na BR-304/RN - No Estado do Rio Grande do Norte</w:t>
            </w:r>
          </w:p>
        </w:tc>
        <w:tc>
          <w:tcPr>
            <w:tcW w:w="1600" w:type="dxa"/>
            <w:tcMar>
              <w:top w:w="0" w:type="dxa"/>
              <w:left w:w="0" w:type="dxa"/>
              <w:bottom w:w="0" w:type="dxa"/>
              <w:right w:w="0" w:type="dxa"/>
            </w:tcMar>
          </w:tcPr>
          <w:p w:rsidR="00792546" w:rsidRPr="00A2540E" w:rsidRDefault="00792546">
            <w:pPr>
              <w:jc w:val="right"/>
              <w:rPr>
                <w:rFonts w:ascii="Arial" w:hAnsi="Arial" w:cs="Arial"/>
                <w:sz w:val="20"/>
                <w:szCs w:val="20"/>
              </w:rPr>
            </w:pPr>
            <w:r w:rsidRPr="00A2540E">
              <w:rPr>
                <w:rFonts w:ascii="Arial" w:eastAsia="Arial Narrow" w:hAnsi="Arial" w:cs="Arial"/>
                <w:color w:val="000000"/>
                <w:sz w:val="20"/>
                <w:szCs w:val="20"/>
              </w:rPr>
              <w:t>74.037.110</w:t>
            </w:r>
          </w:p>
        </w:tc>
        <w:tc>
          <w:tcPr>
            <w:tcW w:w="1600" w:type="dxa"/>
            <w:tcMar>
              <w:top w:w="0" w:type="dxa"/>
              <w:left w:w="0" w:type="dxa"/>
              <w:bottom w:w="0" w:type="dxa"/>
              <w:right w:w="0" w:type="dxa"/>
            </w:tcMar>
          </w:tcPr>
          <w:p w:rsidR="00792546" w:rsidRPr="00A2540E" w:rsidRDefault="00792546">
            <w:pPr>
              <w:jc w:val="right"/>
              <w:rPr>
                <w:rFonts w:ascii="Arial" w:hAnsi="Arial" w:cs="Arial"/>
                <w:sz w:val="20"/>
                <w:szCs w:val="20"/>
              </w:rPr>
            </w:pPr>
            <w:r w:rsidRPr="00A2540E">
              <w:rPr>
                <w:rFonts w:ascii="Arial" w:eastAsia="Arial Narrow" w:hAnsi="Arial" w:cs="Arial"/>
                <w:color w:val="000000"/>
                <w:sz w:val="20"/>
                <w:szCs w:val="20"/>
              </w:rPr>
              <w:t>25.371.296</w:t>
            </w:r>
          </w:p>
        </w:tc>
        <w:tc>
          <w:tcPr>
            <w:tcW w:w="1600" w:type="dxa"/>
            <w:gridSpan w:val="2"/>
            <w:tcMar>
              <w:top w:w="0" w:type="dxa"/>
              <w:left w:w="0" w:type="dxa"/>
              <w:bottom w:w="0" w:type="dxa"/>
              <w:right w:w="0" w:type="dxa"/>
            </w:tcMar>
          </w:tcPr>
          <w:p w:rsidR="00792546" w:rsidRPr="00A2540E" w:rsidRDefault="00792546">
            <w:pPr>
              <w:jc w:val="right"/>
              <w:rPr>
                <w:rFonts w:ascii="Arial" w:hAnsi="Arial" w:cs="Arial"/>
                <w:sz w:val="20"/>
                <w:szCs w:val="20"/>
              </w:rPr>
            </w:pPr>
            <w:r w:rsidRPr="00A2540E">
              <w:rPr>
                <w:rFonts w:ascii="Arial" w:eastAsia="Arial Narrow" w:hAnsi="Arial" w:cs="Arial"/>
                <w:color w:val="000000"/>
                <w:sz w:val="20"/>
                <w:szCs w:val="20"/>
              </w:rPr>
              <w:t>0</w:t>
            </w:r>
          </w:p>
        </w:tc>
        <w:tc>
          <w:tcPr>
            <w:tcW w:w="1600" w:type="dxa"/>
            <w:tcMar>
              <w:top w:w="0" w:type="dxa"/>
              <w:left w:w="0" w:type="dxa"/>
              <w:bottom w:w="0" w:type="dxa"/>
              <w:right w:w="0" w:type="dxa"/>
            </w:tcMar>
          </w:tcPr>
          <w:p w:rsidR="00792546" w:rsidRPr="00A2540E" w:rsidRDefault="00792546">
            <w:pPr>
              <w:jc w:val="right"/>
              <w:rPr>
                <w:rFonts w:ascii="Arial" w:hAnsi="Arial" w:cs="Arial"/>
                <w:sz w:val="20"/>
                <w:szCs w:val="20"/>
              </w:rPr>
            </w:pPr>
            <w:r w:rsidRPr="00A2540E">
              <w:rPr>
                <w:rFonts w:ascii="Arial" w:eastAsia="Arial Narrow" w:hAnsi="Arial" w:cs="Arial"/>
                <w:color w:val="000000"/>
                <w:sz w:val="20"/>
                <w:szCs w:val="20"/>
              </w:rPr>
              <w:t>-10.000.000</w:t>
            </w:r>
          </w:p>
        </w:tc>
        <w:tc>
          <w:tcPr>
            <w:tcW w:w="1600" w:type="dxa"/>
            <w:gridSpan w:val="2"/>
            <w:tcMar>
              <w:top w:w="0" w:type="dxa"/>
              <w:left w:w="0" w:type="dxa"/>
              <w:bottom w:w="0" w:type="dxa"/>
              <w:right w:w="0" w:type="dxa"/>
            </w:tcMar>
          </w:tcPr>
          <w:p w:rsidR="00792546" w:rsidRPr="00A2540E" w:rsidRDefault="00792546">
            <w:pPr>
              <w:jc w:val="right"/>
              <w:rPr>
                <w:rFonts w:ascii="Arial" w:hAnsi="Arial" w:cs="Arial"/>
                <w:sz w:val="20"/>
                <w:szCs w:val="20"/>
              </w:rPr>
            </w:pPr>
            <w:r w:rsidRPr="00A2540E">
              <w:rPr>
                <w:rFonts w:ascii="Arial" w:eastAsia="Arial Narrow" w:hAnsi="Arial" w:cs="Arial"/>
                <w:color w:val="000000"/>
                <w:sz w:val="20"/>
                <w:szCs w:val="20"/>
              </w:rPr>
              <w:t>15.371.296</w:t>
            </w:r>
          </w:p>
        </w:tc>
        <w:tc>
          <w:tcPr>
            <w:tcW w:w="1720" w:type="dxa"/>
            <w:gridSpan w:val="2"/>
            <w:tcMar>
              <w:top w:w="0" w:type="dxa"/>
              <w:left w:w="0" w:type="dxa"/>
              <w:bottom w:w="0" w:type="dxa"/>
              <w:right w:w="0" w:type="dxa"/>
            </w:tcMar>
          </w:tcPr>
          <w:p w:rsidR="00792546" w:rsidRPr="00A2540E" w:rsidRDefault="00792546">
            <w:pPr>
              <w:jc w:val="right"/>
              <w:rPr>
                <w:rFonts w:ascii="Arial" w:hAnsi="Arial" w:cs="Arial"/>
                <w:sz w:val="20"/>
                <w:szCs w:val="20"/>
              </w:rPr>
            </w:pPr>
            <w:r w:rsidRPr="00A2540E">
              <w:rPr>
                <w:rFonts w:ascii="Arial" w:eastAsia="Arial Narrow" w:hAnsi="Arial" w:cs="Arial"/>
                <w:color w:val="000000"/>
                <w:sz w:val="20"/>
                <w:szCs w:val="20"/>
              </w:rPr>
              <w:t>-79,24 %</w:t>
            </w:r>
          </w:p>
        </w:tc>
        <w:tc>
          <w:tcPr>
            <w:tcW w:w="40" w:type="dxa"/>
          </w:tcPr>
          <w:p w:rsidR="00792546" w:rsidRPr="00A2540E" w:rsidRDefault="00792546">
            <w:pPr>
              <w:pStyle w:val="EMPTYCELLSTYLE"/>
              <w:rPr>
                <w:rFonts w:ascii="Arial" w:hAnsi="Arial" w:cs="Arial"/>
                <w:sz w:val="20"/>
              </w:rPr>
            </w:pPr>
          </w:p>
        </w:tc>
      </w:tr>
      <w:tr w:rsidR="00792546" w:rsidRPr="00A2540E" w:rsidTr="00792546">
        <w:trPr>
          <w:trHeight w:hRule="exact" w:val="300"/>
        </w:trPr>
        <w:tc>
          <w:tcPr>
            <w:tcW w:w="40" w:type="dxa"/>
          </w:tcPr>
          <w:p w:rsidR="00792546" w:rsidRPr="00A2540E" w:rsidRDefault="00792546">
            <w:pPr>
              <w:pStyle w:val="EMPTYCELLSTYLE"/>
              <w:rPr>
                <w:rFonts w:ascii="Arial" w:hAnsi="Arial" w:cs="Arial"/>
                <w:sz w:val="20"/>
              </w:rPr>
            </w:pPr>
          </w:p>
        </w:tc>
        <w:tc>
          <w:tcPr>
            <w:tcW w:w="6360" w:type="dxa"/>
            <w:gridSpan w:val="8"/>
            <w:tcMar>
              <w:top w:w="0" w:type="dxa"/>
              <w:left w:w="0" w:type="dxa"/>
              <w:bottom w:w="0" w:type="dxa"/>
              <w:right w:w="0" w:type="dxa"/>
            </w:tcMar>
          </w:tcPr>
          <w:p w:rsidR="00792546" w:rsidRPr="00A2540E" w:rsidRDefault="00792546">
            <w:pPr>
              <w:rPr>
                <w:rFonts w:ascii="Arial" w:hAnsi="Arial" w:cs="Arial"/>
                <w:sz w:val="20"/>
                <w:szCs w:val="20"/>
              </w:rPr>
            </w:pPr>
            <w:r w:rsidRPr="00A2540E">
              <w:rPr>
                <w:rFonts w:ascii="Arial" w:eastAsia="Arial Narrow" w:hAnsi="Arial" w:cs="Arial"/>
                <w:color w:val="000000"/>
                <w:sz w:val="20"/>
                <w:szCs w:val="20"/>
              </w:rPr>
              <w:t>10.39252.26.782.3106.108X.0043 - Implantação de Postos de Pesagem - No Estado do Rio Grande do Sul</w:t>
            </w:r>
          </w:p>
        </w:tc>
        <w:tc>
          <w:tcPr>
            <w:tcW w:w="1600" w:type="dxa"/>
            <w:tcMar>
              <w:top w:w="0" w:type="dxa"/>
              <w:left w:w="0" w:type="dxa"/>
              <w:bottom w:w="0" w:type="dxa"/>
              <w:right w:w="0" w:type="dxa"/>
            </w:tcMar>
          </w:tcPr>
          <w:p w:rsidR="00792546" w:rsidRPr="00A2540E" w:rsidRDefault="00792546">
            <w:pPr>
              <w:jc w:val="right"/>
              <w:rPr>
                <w:rFonts w:ascii="Arial" w:hAnsi="Arial" w:cs="Arial"/>
                <w:sz w:val="20"/>
                <w:szCs w:val="20"/>
              </w:rPr>
            </w:pPr>
            <w:r w:rsidRPr="00A2540E">
              <w:rPr>
                <w:rFonts w:ascii="Arial" w:eastAsia="Arial Narrow" w:hAnsi="Arial" w:cs="Arial"/>
                <w:color w:val="000000"/>
                <w:sz w:val="20"/>
                <w:szCs w:val="20"/>
              </w:rPr>
              <w:t>15.125.714</w:t>
            </w:r>
          </w:p>
        </w:tc>
        <w:tc>
          <w:tcPr>
            <w:tcW w:w="1600" w:type="dxa"/>
            <w:tcMar>
              <w:top w:w="0" w:type="dxa"/>
              <w:left w:w="0" w:type="dxa"/>
              <w:bottom w:w="0" w:type="dxa"/>
              <w:right w:w="0" w:type="dxa"/>
            </w:tcMar>
          </w:tcPr>
          <w:p w:rsidR="00792546" w:rsidRPr="00A2540E" w:rsidRDefault="00792546">
            <w:pPr>
              <w:jc w:val="right"/>
              <w:rPr>
                <w:rFonts w:ascii="Arial" w:hAnsi="Arial" w:cs="Arial"/>
                <w:sz w:val="20"/>
                <w:szCs w:val="20"/>
              </w:rPr>
            </w:pPr>
            <w:r w:rsidRPr="00A2540E">
              <w:rPr>
                <w:rFonts w:ascii="Arial" w:eastAsia="Arial Narrow" w:hAnsi="Arial" w:cs="Arial"/>
                <w:color w:val="000000"/>
                <w:sz w:val="20"/>
                <w:szCs w:val="20"/>
              </w:rPr>
              <w:t>15.125.714</w:t>
            </w:r>
          </w:p>
        </w:tc>
        <w:tc>
          <w:tcPr>
            <w:tcW w:w="1600" w:type="dxa"/>
            <w:gridSpan w:val="2"/>
            <w:tcMar>
              <w:top w:w="0" w:type="dxa"/>
              <w:left w:w="0" w:type="dxa"/>
              <w:bottom w:w="0" w:type="dxa"/>
              <w:right w:w="0" w:type="dxa"/>
            </w:tcMar>
          </w:tcPr>
          <w:p w:rsidR="00792546" w:rsidRPr="00A2540E" w:rsidRDefault="00792546">
            <w:pPr>
              <w:jc w:val="right"/>
              <w:rPr>
                <w:rFonts w:ascii="Arial" w:hAnsi="Arial" w:cs="Arial"/>
                <w:sz w:val="20"/>
                <w:szCs w:val="20"/>
              </w:rPr>
            </w:pPr>
            <w:r w:rsidRPr="00A2540E">
              <w:rPr>
                <w:rFonts w:ascii="Arial" w:eastAsia="Arial Narrow" w:hAnsi="Arial" w:cs="Arial"/>
                <w:color w:val="000000"/>
                <w:sz w:val="20"/>
                <w:szCs w:val="20"/>
              </w:rPr>
              <w:t>0</w:t>
            </w:r>
          </w:p>
        </w:tc>
        <w:tc>
          <w:tcPr>
            <w:tcW w:w="1600" w:type="dxa"/>
            <w:tcMar>
              <w:top w:w="0" w:type="dxa"/>
              <w:left w:w="0" w:type="dxa"/>
              <w:bottom w:w="0" w:type="dxa"/>
              <w:right w:w="0" w:type="dxa"/>
            </w:tcMar>
          </w:tcPr>
          <w:p w:rsidR="00792546" w:rsidRPr="00A2540E" w:rsidRDefault="00792546">
            <w:pPr>
              <w:jc w:val="right"/>
              <w:rPr>
                <w:rFonts w:ascii="Arial" w:hAnsi="Arial" w:cs="Arial"/>
                <w:sz w:val="20"/>
                <w:szCs w:val="20"/>
              </w:rPr>
            </w:pPr>
            <w:r w:rsidRPr="00A2540E">
              <w:rPr>
                <w:rFonts w:ascii="Arial" w:eastAsia="Arial Narrow" w:hAnsi="Arial" w:cs="Arial"/>
                <w:color w:val="000000"/>
                <w:sz w:val="20"/>
                <w:szCs w:val="20"/>
              </w:rPr>
              <w:t>-8.642.784</w:t>
            </w:r>
          </w:p>
        </w:tc>
        <w:tc>
          <w:tcPr>
            <w:tcW w:w="1600" w:type="dxa"/>
            <w:gridSpan w:val="2"/>
            <w:tcMar>
              <w:top w:w="0" w:type="dxa"/>
              <w:left w:w="0" w:type="dxa"/>
              <w:bottom w:w="0" w:type="dxa"/>
              <w:right w:w="0" w:type="dxa"/>
            </w:tcMar>
          </w:tcPr>
          <w:p w:rsidR="00792546" w:rsidRPr="00A2540E" w:rsidRDefault="00792546">
            <w:pPr>
              <w:jc w:val="right"/>
              <w:rPr>
                <w:rFonts w:ascii="Arial" w:hAnsi="Arial" w:cs="Arial"/>
                <w:sz w:val="20"/>
                <w:szCs w:val="20"/>
              </w:rPr>
            </w:pPr>
            <w:r w:rsidRPr="00A2540E">
              <w:rPr>
                <w:rFonts w:ascii="Arial" w:eastAsia="Arial Narrow" w:hAnsi="Arial" w:cs="Arial"/>
                <w:color w:val="000000"/>
                <w:sz w:val="20"/>
                <w:szCs w:val="20"/>
              </w:rPr>
              <w:t>6.482.930</w:t>
            </w:r>
          </w:p>
        </w:tc>
        <w:tc>
          <w:tcPr>
            <w:tcW w:w="1720" w:type="dxa"/>
            <w:gridSpan w:val="2"/>
            <w:tcMar>
              <w:top w:w="0" w:type="dxa"/>
              <w:left w:w="0" w:type="dxa"/>
              <w:bottom w:w="0" w:type="dxa"/>
              <w:right w:w="0" w:type="dxa"/>
            </w:tcMar>
          </w:tcPr>
          <w:p w:rsidR="00792546" w:rsidRPr="00A2540E" w:rsidRDefault="00792546">
            <w:pPr>
              <w:jc w:val="right"/>
              <w:rPr>
                <w:rFonts w:ascii="Arial" w:hAnsi="Arial" w:cs="Arial"/>
                <w:sz w:val="20"/>
                <w:szCs w:val="20"/>
              </w:rPr>
            </w:pPr>
            <w:r w:rsidRPr="00A2540E">
              <w:rPr>
                <w:rFonts w:ascii="Arial" w:eastAsia="Arial Narrow" w:hAnsi="Arial" w:cs="Arial"/>
                <w:color w:val="000000"/>
                <w:sz w:val="20"/>
                <w:szCs w:val="20"/>
              </w:rPr>
              <w:t>-57,14 %</w:t>
            </w:r>
          </w:p>
        </w:tc>
        <w:tc>
          <w:tcPr>
            <w:tcW w:w="40" w:type="dxa"/>
          </w:tcPr>
          <w:p w:rsidR="00792546" w:rsidRPr="00A2540E" w:rsidRDefault="00792546">
            <w:pPr>
              <w:pStyle w:val="EMPTYCELLSTYLE"/>
              <w:rPr>
                <w:rFonts w:ascii="Arial" w:hAnsi="Arial" w:cs="Arial"/>
                <w:sz w:val="20"/>
              </w:rPr>
            </w:pPr>
          </w:p>
        </w:tc>
      </w:tr>
      <w:tr w:rsidR="00792546" w:rsidRPr="00A2540E" w:rsidTr="00792546">
        <w:trPr>
          <w:trHeight w:hRule="exact" w:val="6229"/>
        </w:trPr>
        <w:tc>
          <w:tcPr>
            <w:tcW w:w="40" w:type="dxa"/>
          </w:tcPr>
          <w:p w:rsidR="00792546" w:rsidRPr="00A2540E" w:rsidRDefault="00792546">
            <w:pPr>
              <w:pStyle w:val="EMPTYCELLSTYLE"/>
              <w:rPr>
                <w:rFonts w:ascii="Arial" w:hAnsi="Arial" w:cs="Arial"/>
                <w:sz w:val="20"/>
              </w:rPr>
            </w:pPr>
          </w:p>
        </w:tc>
        <w:tc>
          <w:tcPr>
            <w:tcW w:w="40" w:type="dxa"/>
          </w:tcPr>
          <w:p w:rsidR="00792546" w:rsidRPr="00A2540E" w:rsidRDefault="00792546">
            <w:pPr>
              <w:pStyle w:val="EMPTYCELLSTYLE"/>
              <w:rPr>
                <w:rFonts w:ascii="Arial" w:hAnsi="Arial" w:cs="Arial"/>
                <w:sz w:val="20"/>
              </w:rPr>
            </w:pPr>
          </w:p>
        </w:tc>
        <w:tc>
          <w:tcPr>
            <w:tcW w:w="40" w:type="dxa"/>
          </w:tcPr>
          <w:p w:rsidR="00792546" w:rsidRPr="00A2540E" w:rsidRDefault="00792546">
            <w:pPr>
              <w:pStyle w:val="EMPTYCELLSTYLE"/>
              <w:rPr>
                <w:rFonts w:ascii="Arial" w:hAnsi="Arial" w:cs="Arial"/>
                <w:sz w:val="20"/>
              </w:rPr>
            </w:pPr>
          </w:p>
        </w:tc>
        <w:tc>
          <w:tcPr>
            <w:tcW w:w="1060" w:type="dxa"/>
          </w:tcPr>
          <w:p w:rsidR="00792546" w:rsidRPr="00A2540E" w:rsidRDefault="00792546">
            <w:pPr>
              <w:pStyle w:val="EMPTYCELLSTYLE"/>
              <w:rPr>
                <w:rFonts w:ascii="Arial" w:hAnsi="Arial" w:cs="Arial"/>
                <w:sz w:val="20"/>
              </w:rPr>
            </w:pPr>
          </w:p>
        </w:tc>
        <w:tc>
          <w:tcPr>
            <w:tcW w:w="80" w:type="dxa"/>
          </w:tcPr>
          <w:p w:rsidR="00792546" w:rsidRPr="00A2540E" w:rsidRDefault="00792546">
            <w:pPr>
              <w:pStyle w:val="EMPTYCELLSTYLE"/>
              <w:rPr>
                <w:rFonts w:ascii="Arial" w:hAnsi="Arial" w:cs="Arial"/>
                <w:sz w:val="20"/>
              </w:rPr>
            </w:pPr>
          </w:p>
        </w:tc>
        <w:tc>
          <w:tcPr>
            <w:tcW w:w="420" w:type="dxa"/>
          </w:tcPr>
          <w:p w:rsidR="00792546" w:rsidRPr="00A2540E" w:rsidRDefault="00792546">
            <w:pPr>
              <w:pStyle w:val="EMPTYCELLSTYLE"/>
              <w:rPr>
                <w:rFonts w:ascii="Arial" w:hAnsi="Arial" w:cs="Arial"/>
                <w:sz w:val="20"/>
              </w:rPr>
            </w:pPr>
          </w:p>
        </w:tc>
        <w:tc>
          <w:tcPr>
            <w:tcW w:w="800" w:type="dxa"/>
          </w:tcPr>
          <w:p w:rsidR="00792546" w:rsidRPr="00A2540E" w:rsidRDefault="00792546">
            <w:pPr>
              <w:pStyle w:val="EMPTYCELLSTYLE"/>
              <w:rPr>
                <w:rFonts w:ascii="Arial" w:hAnsi="Arial" w:cs="Arial"/>
                <w:sz w:val="20"/>
              </w:rPr>
            </w:pPr>
          </w:p>
        </w:tc>
        <w:tc>
          <w:tcPr>
            <w:tcW w:w="3480" w:type="dxa"/>
          </w:tcPr>
          <w:p w:rsidR="00792546" w:rsidRPr="00A2540E" w:rsidRDefault="00792546">
            <w:pPr>
              <w:pStyle w:val="EMPTYCELLSTYLE"/>
              <w:rPr>
                <w:rFonts w:ascii="Arial" w:hAnsi="Arial" w:cs="Arial"/>
                <w:sz w:val="20"/>
              </w:rPr>
            </w:pPr>
          </w:p>
        </w:tc>
        <w:tc>
          <w:tcPr>
            <w:tcW w:w="440" w:type="dxa"/>
          </w:tcPr>
          <w:p w:rsidR="00792546" w:rsidRPr="00A2540E" w:rsidRDefault="00792546">
            <w:pPr>
              <w:pStyle w:val="EMPTYCELLSTYLE"/>
              <w:rPr>
                <w:rFonts w:ascii="Arial" w:hAnsi="Arial" w:cs="Arial"/>
                <w:sz w:val="20"/>
              </w:rPr>
            </w:pPr>
          </w:p>
        </w:tc>
        <w:tc>
          <w:tcPr>
            <w:tcW w:w="1600" w:type="dxa"/>
          </w:tcPr>
          <w:p w:rsidR="00792546" w:rsidRPr="00A2540E" w:rsidRDefault="00792546">
            <w:pPr>
              <w:pStyle w:val="EMPTYCELLSTYLE"/>
              <w:rPr>
                <w:rFonts w:ascii="Arial" w:hAnsi="Arial" w:cs="Arial"/>
                <w:sz w:val="20"/>
              </w:rPr>
            </w:pPr>
          </w:p>
        </w:tc>
        <w:tc>
          <w:tcPr>
            <w:tcW w:w="1600" w:type="dxa"/>
          </w:tcPr>
          <w:p w:rsidR="00792546" w:rsidRPr="00A2540E" w:rsidRDefault="00792546">
            <w:pPr>
              <w:pStyle w:val="EMPTYCELLSTYLE"/>
              <w:rPr>
                <w:rFonts w:ascii="Arial" w:hAnsi="Arial" w:cs="Arial"/>
                <w:sz w:val="20"/>
              </w:rPr>
            </w:pPr>
          </w:p>
        </w:tc>
        <w:tc>
          <w:tcPr>
            <w:tcW w:w="780" w:type="dxa"/>
          </w:tcPr>
          <w:p w:rsidR="00792546" w:rsidRPr="00A2540E" w:rsidRDefault="00792546">
            <w:pPr>
              <w:pStyle w:val="EMPTYCELLSTYLE"/>
              <w:rPr>
                <w:rFonts w:ascii="Arial" w:hAnsi="Arial" w:cs="Arial"/>
                <w:sz w:val="20"/>
              </w:rPr>
            </w:pPr>
          </w:p>
        </w:tc>
        <w:tc>
          <w:tcPr>
            <w:tcW w:w="820" w:type="dxa"/>
          </w:tcPr>
          <w:p w:rsidR="00792546" w:rsidRPr="00A2540E" w:rsidRDefault="00792546">
            <w:pPr>
              <w:pStyle w:val="EMPTYCELLSTYLE"/>
              <w:rPr>
                <w:rFonts w:ascii="Arial" w:hAnsi="Arial" w:cs="Arial"/>
                <w:sz w:val="20"/>
              </w:rPr>
            </w:pPr>
          </w:p>
        </w:tc>
        <w:tc>
          <w:tcPr>
            <w:tcW w:w="1600" w:type="dxa"/>
          </w:tcPr>
          <w:p w:rsidR="00792546" w:rsidRPr="00A2540E" w:rsidRDefault="00792546">
            <w:pPr>
              <w:pStyle w:val="EMPTYCELLSTYLE"/>
              <w:rPr>
                <w:rFonts w:ascii="Arial" w:hAnsi="Arial" w:cs="Arial"/>
                <w:sz w:val="20"/>
              </w:rPr>
            </w:pPr>
          </w:p>
        </w:tc>
        <w:tc>
          <w:tcPr>
            <w:tcW w:w="480" w:type="dxa"/>
          </w:tcPr>
          <w:p w:rsidR="00792546" w:rsidRPr="00A2540E" w:rsidRDefault="00792546">
            <w:pPr>
              <w:pStyle w:val="EMPTYCELLSTYLE"/>
              <w:rPr>
                <w:rFonts w:ascii="Arial" w:hAnsi="Arial" w:cs="Arial"/>
                <w:sz w:val="20"/>
              </w:rPr>
            </w:pPr>
          </w:p>
        </w:tc>
        <w:tc>
          <w:tcPr>
            <w:tcW w:w="1120" w:type="dxa"/>
          </w:tcPr>
          <w:p w:rsidR="00792546" w:rsidRPr="00A2540E" w:rsidRDefault="00792546">
            <w:pPr>
              <w:pStyle w:val="EMPTYCELLSTYLE"/>
              <w:rPr>
                <w:rFonts w:ascii="Arial" w:hAnsi="Arial" w:cs="Arial"/>
                <w:sz w:val="20"/>
              </w:rPr>
            </w:pPr>
          </w:p>
        </w:tc>
        <w:tc>
          <w:tcPr>
            <w:tcW w:w="1680" w:type="dxa"/>
          </w:tcPr>
          <w:p w:rsidR="00792546" w:rsidRPr="00A2540E" w:rsidRDefault="00792546">
            <w:pPr>
              <w:pStyle w:val="EMPTYCELLSTYLE"/>
              <w:rPr>
                <w:rFonts w:ascii="Arial" w:hAnsi="Arial" w:cs="Arial"/>
                <w:sz w:val="20"/>
              </w:rPr>
            </w:pPr>
          </w:p>
        </w:tc>
        <w:tc>
          <w:tcPr>
            <w:tcW w:w="40" w:type="dxa"/>
          </w:tcPr>
          <w:p w:rsidR="00792546" w:rsidRPr="00A2540E" w:rsidRDefault="00792546">
            <w:pPr>
              <w:pStyle w:val="EMPTYCELLSTYLE"/>
              <w:rPr>
                <w:rFonts w:ascii="Arial" w:hAnsi="Arial" w:cs="Arial"/>
                <w:sz w:val="20"/>
              </w:rPr>
            </w:pPr>
          </w:p>
        </w:tc>
        <w:tc>
          <w:tcPr>
            <w:tcW w:w="40" w:type="dxa"/>
          </w:tcPr>
          <w:p w:rsidR="00792546" w:rsidRPr="00A2540E" w:rsidRDefault="00792546">
            <w:pPr>
              <w:pStyle w:val="EMPTYCELLSTYLE"/>
              <w:rPr>
                <w:rFonts w:ascii="Arial" w:hAnsi="Arial" w:cs="Arial"/>
                <w:sz w:val="20"/>
              </w:rPr>
            </w:pPr>
          </w:p>
        </w:tc>
      </w:tr>
      <w:tr w:rsidR="00792546" w:rsidRPr="00A2540E" w:rsidTr="00792546">
        <w:trPr>
          <w:trHeight w:hRule="exact" w:val="20"/>
        </w:trPr>
        <w:tc>
          <w:tcPr>
            <w:tcW w:w="40" w:type="dxa"/>
          </w:tcPr>
          <w:p w:rsidR="00792546" w:rsidRPr="00A2540E" w:rsidRDefault="00792546">
            <w:pPr>
              <w:pStyle w:val="EMPTYCELLSTYLE"/>
              <w:rPr>
                <w:rFonts w:ascii="Arial" w:hAnsi="Arial" w:cs="Arial"/>
                <w:sz w:val="20"/>
              </w:rPr>
            </w:pPr>
          </w:p>
        </w:tc>
        <w:tc>
          <w:tcPr>
            <w:tcW w:w="16080" w:type="dxa"/>
            <w:gridSpan w:val="17"/>
            <w:tcBorders>
              <w:top w:val="single" w:sz="8" w:space="0" w:color="000000"/>
            </w:tcBorders>
            <w:shd w:val="clear" w:color="auto" w:fill="FFFFFF"/>
            <w:tcMar>
              <w:top w:w="0" w:type="dxa"/>
              <w:left w:w="0" w:type="dxa"/>
              <w:bottom w:w="0" w:type="dxa"/>
              <w:right w:w="0" w:type="dxa"/>
            </w:tcMar>
          </w:tcPr>
          <w:p w:rsidR="00792546" w:rsidRPr="00A2540E" w:rsidRDefault="00792546">
            <w:pPr>
              <w:pStyle w:val="EMPTYCELLSTYLE"/>
              <w:rPr>
                <w:rFonts w:ascii="Arial" w:hAnsi="Arial" w:cs="Arial"/>
                <w:sz w:val="20"/>
              </w:rPr>
            </w:pPr>
          </w:p>
        </w:tc>
        <w:tc>
          <w:tcPr>
            <w:tcW w:w="40" w:type="dxa"/>
          </w:tcPr>
          <w:p w:rsidR="00792546" w:rsidRPr="00A2540E" w:rsidRDefault="00792546">
            <w:pPr>
              <w:pStyle w:val="EMPTYCELLSTYLE"/>
              <w:rPr>
                <w:rFonts w:ascii="Arial" w:hAnsi="Arial" w:cs="Arial"/>
                <w:sz w:val="20"/>
              </w:rPr>
            </w:pPr>
          </w:p>
        </w:tc>
      </w:tr>
      <w:tr w:rsidR="00792546" w:rsidRPr="00A2540E" w:rsidTr="00792546">
        <w:trPr>
          <w:trHeight w:hRule="exact" w:val="60"/>
        </w:trPr>
        <w:tc>
          <w:tcPr>
            <w:tcW w:w="40" w:type="dxa"/>
          </w:tcPr>
          <w:p w:rsidR="00792546" w:rsidRPr="00A2540E" w:rsidRDefault="00792546">
            <w:pPr>
              <w:pStyle w:val="EMPTYCELLSTYLE"/>
              <w:rPr>
                <w:rFonts w:ascii="Arial" w:hAnsi="Arial" w:cs="Arial"/>
                <w:sz w:val="20"/>
              </w:rPr>
            </w:pPr>
          </w:p>
        </w:tc>
        <w:tc>
          <w:tcPr>
            <w:tcW w:w="40" w:type="dxa"/>
          </w:tcPr>
          <w:p w:rsidR="00792546" w:rsidRPr="00A2540E" w:rsidRDefault="00792546">
            <w:pPr>
              <w:pStyle w:val="EMPTYCELLSTYLE"/>
              <w:rPr>
                <w:rFonts w:ascii="Arial" w:hAnsi="Arial" w:cs="Arial"/>
                <w:sz w:val="20"/>
              </w:rPr>
            </w:pPr>
          </w:p>
        </w:tc>
        <w:tc>
          <w:tcPr>
            <w:tcW w:w="40" w:type="dxa"/>
          </w:tcPr>
          <w:p w:rsidR="00792546" w:rsidRPr="00A2540E" w:rsidRDefault="00792546">
            <w:pPr>
              <w:pStyle w:val="EMPTYCELLSTYLE"/>
              <w:rPr>
                <w:rFonts w:ascii="Arial" w:hAnsi="Arial" w:cs="Arial"/>
                <w:sz w:val="20"/>
              </w:rPr>
            </w:pPr>
          </w:p>
        </w:tc>
        <w:tc>
          <w:tcPr>
            <w:tcW w:w="1060" w:type="dxa"/>
          </w:tcPr>
          <w:p w:rsidR="00792546" w:rsidRPr="00A2540E" w:rsidRDefault="00792546">
            <w:pPr>
              <w:pStyle w:val="EMPTYCELLSTYLE"/>
              <w:rPr>
                <w:rFonts w:ascii="Arial" w:hAnsi="Arial" w:cs="Arial"/>
                <w:sz w:val="20"/>
              </w:rPr>
            </w:pPr>
          </w:p>
        </w:tc>
        <w:tc>
          <w:tcPr>
            <w:tcW w:w="80" w:type="dxa"/>
          </w:tcPr>
          <w:p w:rsidR="00792546" w:rsidRPr="00A2540E" w:rsidRDefault="00792546">
            <w:pPr>
              <w:pStyle w:val="EMPTYCELLSTYLE"/>
              <w:rPr>
                <w:rFonts w:ascii="Arial" w:hAnsi="Arial" w:cs="Arial"/>
                <w:sz w:val="20"/>
              </w:rPr>
            </w:pPr>
          </w:p>
        </w:tc>
        <w:tc>
          <w:tcPr>
            <w:tcW w:w="420" w:type="dxa"/>
          </w:tcPr>
          <w:p w:rsidR="00792546" w:rsidRPr="00A2540E" w:rsidRDefault="00792546">
            <w:pPr>
              <w:pStyle w:val="EMPTYCELLSTYLE"/>
              <w:rPr>
                <w:rFonts w:ascii="Arial" w:hAnsi="Arial" w:cs="Arial"/>
                <w:sz w:val="20"/>
              </w:rPr>
            </w:pPr>
          </w:p>
        </w:tc>
        <w:tc>
          <w:tcPr>
            <w:tcW w:w="800" w:type="dxa"/>
          </w:tcPr>
          <w:p w:rsidR="00792546" w:rsidRPr="00A2540E" w:rsidRDefault="00792546">
            <w:pPr>
              <w:pStyle w:val="EMPTYCELLSTYLE"/>
              <w:rPr>
                <w:rFonts w:ascii="Arial" w:hAnsi="Arial" w:cs="Arial"/>
                <w:sz w:val="20"/>
              </w:rPr>
            </w:pPr>
          </w:p>
        </w:tc>
        <w:tc>
          <w:tcPr>
            <w:tcW w:w="3480" w:type="dxa"/>
          </w:tcPr>
          <w:p w:rsidR="00792546" w:rsidRPr="00A2540E" w:rsidRDefault="00792546">
            <w:pPr>
              <w:pStyle w:val="EMPTYCELLSTYLE"/>
              <w:rPr>
                <w:rFonts w:ascii="Arial" w:hAnsi="Arial" w:cs="Arial"/>
                <w:sz w:val="20"/>
              </w:rPr>
            </w:pPr>
          </w:p>
        </w:tc>
        <w:tc>
          <w:tcPr>
            <w:tcW w:w="440" w:type="dxa"/>
          </w:tcPr>
          <w:p w:rsidR="00792546" w:rsidRPr="00A2540E" w:rsidRDefault="00792546">
            <w:pPr>
              <w:pStyle w:val="EMPTYCELLSTYLE"/>
              <w:rPr>
                <w:rFonts w:ascii="Arial" w:hAnsi="Arial" w:cs="Arial"/>
                <w:sz w:val="20"/>
              </w:rPr>
            </w:pPr>
          </w:p>
        </w:tc>
        <w:tc>
          <w:tcPr>
            <w:tcW w:w="1600" w:type="dxa"/>
          </w:tcPr>
          <w:p w:rsidR="00792546" w:rsidRPr="00A2540E" w:rsidRDefault="00792546">
            <w:pPr>
              <w:pStyle w:val="EMPTYCELLSTYLE"/>
              <w:rPr>
                <w:rFonts w:ascii="Arial" w:hAnsi="Arial" w:cs="Arial"/>
                <w:sz w:val="20"/>
              </w:rPr>
            </w:pPr>
          </w:p>
        </w:tc>
        <w:tc>
          <w:tcPr>
            <w:tcW w:w="1600" w:type="dxa"/>
          </w:tcPr>
          <w:p w:rsidR="00792546" w:rsidRPr="00A2540E" w:rsidRDefault="00792546">
            <w:pPr>
              <w:pStyle w:val="EMPTYCELLSTYLE"/>
              <w:rPr>
                <w:rFonts w:ascii="Arial" w:hAnsi="Arial" w:cs="Arial"/>
                <w:sz w:val="20"/>
              </w:rPr>
            </w:pPr>
          </w:p>
        </w:tc>
        <w:tc>
          <w:tcPr>
            <w:tcW w:w="780" w:type="dxa"/>
          </w:tcPr>
          <w:p w:rsidR="00792546" w:rsidRPr="00A2540E" w:rsidRDefault="00792546">
            <w:pPr>
              <w:pStyle w:val="EMPTYCELLSTYLE"/>
              <w:rPr>
                <w:rFonts w:ascii="Arial" w:hAnsi="Arial" w:cs="Arial"/>
                <w:sz w:val="20"/>
              </w:rPr>
            </w:pPr>
          </w:p>
        </w:tc>
        <w:tc>
          <w:tcPr>
            <w:tcW w:w="820" w:type="dxa"/>
          </w:tcPr>
          <w:p w:rsidR="00792546" w:rsidRPr="00A2540E" w:rsidRDefault="00792546">
            <w:pPr>
              <w:pStyle w:val="EMPTYCELLSTYLE"/>
              <w:rPr>
                <w:rFonts w:ascii="Arial" w:hAnsi="Arial" w:cs="Arial"/>
                <w:sz w:val="20"/>
              </w:rPr>
            </w:pPr>
          </w:p>
        </w:tc>
        <w:tc>
          <w:tcPr>
            <w:tcW w:w="1600" w:type="dxa"/>
          </w:tcPr>
          <w:p w:rsidR="00792546" w:rsidRPr="00A2540E" w:rsidRDefault="00792546">
            <w:pPr>
              <w:pStyle w:val="EMPTYCELLSTYLE"/>
              <w:rPr>
                <w:rFonts w:ascii="Arial" w:hAnsi="Arial" w:cs="Arial"/>
                <w:sz w:val="20"/>
              </w:rPr>
            </w:pPr>
          </w:p>
        </w:tc>
        <w:tc>
          <w:tcPr>
            <w:tcW w:w="480" w:type="dxa"/>
          </w:tcPr>
          <w:p w:rsidR="00792546" w:rsidRPr="00A2540E" w:rsidRDefault="00792546">
            <w:pPr>
              <w:pStyle w:val="EMPTYCELLSTYLE"/>
              <w:rPr>
                <w:rFonts w:ascii="Arial" w:hAnsi="Arial" w:cs="Arial"/>
                <w:sz w:val="20"/>
              </w:rPr>
            </w:pPr>
          </w:p>
        </w:tc>
        <w:tc>
          <w:tcPr>
            <w:tcW w:w="1120" w:type="dxa"/>
          </w:tcPr>
          <w:p w:rsidR="00792546" w:rsidRPr="00A2540E" w:rsidRDefault="00792546">
            <w:pPr>
              <w:pStyle w:val="EMPTYCELLSTYLE"/>
              <w:rPr>
                <w:rFonts w:ascii="Arial" w:hAnsi="Arial" w:cs="Arial"/>
                <w:sz w:val="20"/>
              </w:rPr>
            </w:pPr>
          </w:p>
        </w:tc>
        <w:tc>
          <w:tcPr>
            <w:tcW w:w="1680" w:type="dxa"/>
          </w:tcPr>
          <w:p w:rsidR="00792546" w:rsidRPr="00A2540E" w:rsidRDefault="00792546">
            <w:pPr>
              <w:pStyle w:val="EMPTYCELLSTYLE"/>
              <w:rPr>
                <w:rFonts w:ascii="Arial" w:hAnsi="Arial" w:cs="Arial"/>
                <w:sz w:val="20"/>
              </w:rPr>
            </w:pPr>
          </w:p>
        </w:tc>
        <w:tc>
          <w:tcPr>
            <w:tcW w:w="40" w:type="dxa"/>
          </w:tcPr>
          <w:p w:rsidR="00792546" w:rsidRPr="00A2540E" w:rsidRDefault="00792546">
            <w:pPr>
              <w:pStyle w:val="EMPTYCELLSTYLE"/>
              <w:rPr>
                <w:rFonts w:ascii="Arial" w:hAnsi="Arial" w:cs="Arial"/>
                <w:sz w:val="20"/>
              </w:rPr>
            </w:pPr>
          </w:p>
        </w:tc>
        <w:tc>
          <w:tcPr>
            <w:tcW w:w="40" w:type="dxa"/>
          </w:tcPr>
          <w:p w:rsidR="00792546" w:rsidRPr="00A2540E" w:rsidRDefault="00792546">
            <w:pPr>
              <w:pStyle w:val="EMPTYCELLSTYLE"/>
              <w:rPr>
                <w:rFonts w:ascii="Arial" w:hAnsi="Arial" w:cs="Arial"/>
                <w:sz w:val="20"/>
              </w:rPr>
            </w:pPr>
          </w:p>
        </w:tc>
      </w:tr>
      <w:tr w:rsidR="00792546" w:rsidRPr="00A2540E" w:rsidTr="00792546">
        <w:trPr>
          <w:trHeight w:hRule="exact" w:val="20"/>
        </w:trPr>
        <w:tc>
          <w:tcPr>
            <w:tcW w:w="40" w:type="dxa"/>
          </w:tcPr>
          <w:p w:rsidR="00792546" w:rsidRPr="00A2540E" w:rsidRDefault="00792546">
            <w:pPr>
              <w:pStyle w:val="EMPTYCELLSTYLE"/>
              <w:rPr>
                <w:rFonts w:ascii="Arial" w:hAnsi="Arial" w:cs="Arial"/>
                <w:sz w:val="20"/>
              </w:rPr>
            </w:pPr>
          </w:p>
        </w:tc>
        <w:tc>
          <w:tcPr>
            <w:tcW w:w="40" w:type="dxa"/>
          </w:tcPr>
          <w:p w:rsidR="00792546" w:rsidRPr="00A2540E" w:rsidRDefault="00792546">
            <w:pPr>
              <w:pStyle w:val="EMPTYCELLSTYLE"/>
              <w:rPr>
                <w:rFonts w:ascii="Arial" w:hAnsi="Arial" w:cs="Arial"/>
                <w:sz w:val="20"/>
              </w:rPr>
            </w:pPr>
          </w:p>
        </w:tc>
        <w:tc>
          <w:tcPr>
            <w:tcW w:w="40" w:type="dxa"/>
          </w:tcPr>
          <w:p w:rsidR="00792546" w:rsidRPr="00A2540E" w:rsidRDefault="00792546">
            <w:pPr>
              <w:pStyle w:val="EMPTYCELLSTYLE"/>
              <w:rPr>
                <w:rFonts w:ascii="Arial" w:hAnsi="Arial" w:cs="Arial"/>
                <w:sz w:val="20"/>
              </w:rPr>
            </w:pPr>
          </w:p>
        </w:tc>
        <w:tc>
          <w:tcPr>
            <w:tcW w:w="1060" w:type="dxa"/>
          </w:tcPr>
          <w:p w:rsidR="00792546" w:rsidRPr="00A2540E" w:rsidRDefault="00792546">
            <w:pPr>
              <w:pStyle w:val="EMPTYCELLSTYLE"/>
              <w:rPr>
                <w:rFonts w:ascii="Arial" w:hAnsi="Arial" w:cs="Arial"/>
                <w:sz w:val="20"/>
              </w:rPr>
            </w:pPr>
          </w:p>
        </w:tc>
        <w:tc>
          <w:tcPr>
            <w:tcW w:w="80" w:type="dxa"/>
          </w:tcPr>
          <w:p w:rsidR="00792546" w:rsidRPr="00A2540E" w:rsidRDefault="00792546">
            <w:pPr>
              <w:pStyle w:val="EMPTYCELLSTYLE"/>
              <w:rPr>
                <w:rFonts w:ascii="Arial" w:hAnsi="Arial" w:cs="Arial"/>
                <w:sz w:val="20"/>
              </w:rPr>
            </w:pPr>
          </w:p>
        </w:tc>
        <w:tc>
          <w:tcPr>
            <w:tcW w:w="420" w:type="dxa"/>
          </w:tcPr>
          <w:p w:rsidR="00792546" w:rsidRPr="00A2540E" w:rsidRDefault="00792546">
            <w:pPr>
              <w:pStyle w:val="EMPTYCELLSTYLE"/>
              <w:rPr>
                <w:rFonts w:ascii="Arial" w:hAnsi="Arial" w:cs="Arial"/>
                <w:sz w:val="20"/>
              </w:rPr>
            </w:pPr>
          </w:p>
        </w:tc>
        <w:tc>
          <w:tcPr>
            <w:tcW w:w="800" w:type="dxa"/>
          </w:tcPr>
          <w:p w:rsidR="00792546" w:rsidRPr="00A2540E" w:rsidRDefault="00792546">
            <w:pPr>
              <w:pStyle w:val="EMPTYCELLSTYLE"/>
              <w:rPr>
                <w:rFonts w:ascii="Arial" w:hAnsi="Arial" w:cs="Arial"/>
                <w:sz w:val="20"/>
              </w:rPr>
            </w:pPr>
          </w:p>
        </w:tc>
        <w:tc>
          <w:tcPr>
            <w:tcW w:w="3480" w:type="dxa"/>
          </w:tcPr>
          <w:p w:rsidR="00792546" w:rsidRPr="00A2540E" w:rsidRDefault="00792546">
            <w:pPr>
              <w:pStyle w:val="EMPTYCELLSTYLE"/>
              <w:rPr>
                <w:rFonts w:ascii="Arial" w:hAnsi="Arial" w:cs="Arial"/>
                <w:sz w:val="20"/>
              </w:rPr>
            </w:pPr>
          </w:p>
        </w:tc>
        <w:tc>
          <w:tcPr>
            <w:tcW w:w="4420" w:type="dxa"/>
            <w:gridSpan w:val="4"/>
            <w:vMerge w:val="restart"/>
            <w:tcMar>
              <w:top w:w="0" w:type="dxa"/>
              <w:left w:w="0" w:type="dxa"/>
              <w:bottom w:w="0" w:type="dxa"/>
              <w:right w:w="0" w:type="dxa"/>
            </w:tcMar>
          </w:tcPr>
          <w:p w:rsidR="00792546" w:rsidRPr="00A2540E" w:rsidRDefault="00792546">
            <w:pPr>
              <w:jc w:val="center"/>
              <w:rPr>
                <w:rFonts w:ascii="Arial" w:hAnsi="Arial" w:cs="Arial"/>
                <w:sz w:val="20"/>
                <w:szCs w:val="20"/>
              </w:rPr>
            </w:pPr>
            <w:r w:rsidRPr="00A2540E">
              <w:rPr>
                <w:rFonts w:ascii="Arial" w:eastAsia="SansSerif" w:hAnsi="Arial" w:cs="Arial"/>
                <w:color w:val="000000"/>
                <w:sz w:val="20"/>
                <w:szCs w:val="20"/>
              </w:rPr>
              <w:t>SIOP - http://www.siop.planejamento.gov.br</w:t>
            </w:r>
          </w:p>
        </w:tc>
        <w:tc>
          <w:tcPr>
            <w:tcW w:w="820" w:type="dxa"/>
          </w:tcPr>
          <w:p w:rsidR="00792546" w:rsidRPr="00A2540E" w:rsidRDefault="00792546">
            <w:pPr>
              <w:pStyle w:val="EMPTYCELLSTYLE"/>
              <w:rPr>
                <w:rFonts w:ascii="Arial" w:hAnsi="Arial" w:cs="Arial"/>
                <w:sz w:val="20"/>
              </w:rPr>
            </w:pPr>
          </w:p>
        </w:tc>
        <w:tc>
          <w:tcPr>
            <w:tcW w:w="1600" w:type="dxa"/>
          </w:tcPr>
          <w:p w:rsidR="00792546" w:rsidRPr="00A2540E" w:rsidRDefault="00792546">
            <w:pPr>
              <w:pStyle w:val="EMPTYCELLSTYLE"/>
              <w:rPr>
                <w:rFonts w:ascii="Arial" w:hAnsi="Arial" w:cs="Arial"/>
                <w:sz w:val="20"/>
              </w:rPr>
            </w:pPr>
          </w:p>
        </w:tc>
        <w:tc>
          <w:tcPr>
            <w:tcW w:w="480" w:type="dxa"/>
          </w:tcPr>
          <w:p w:rsidR="00792546" w:rsidRPr="00A2540E" w:rsidRDefault="00792546">
            <w:pPr>
              <w:pStyle w:val="EMPTYCELLSTYLE"/>
              <w:rPr>
                <w:rFonts w:ascii="Arial" w:hAnsi="Arial" w:cs="Arial"/>
                <w:sz w:val="20"/>
              </w:rPr>
            </w:pPr>
          </w:p>
        </w:tc>
        <w:tc>
          <w:tcPr>
            <w:tcW w:w="2800" w:type="dxa"/>
            <w:gridSpan w:val="2"/>
            <w:vMerge w:val="restart"/>
            <w:tcMar>
              <w:top w:w="0" w:type="dxa"/>
              <w:left w:w="0" w:type="dxa"/>
              <w:bottom w:w="0" w:type="dxa"/>
              <w:right w:w="0" w:type="dxa"/>
            </w:tcMar>
          </w:tcPr>
          <w:p w:rsidR="00792546" w:rsidRPr="00A2540E" w:rsidRDefault="00792546">
            <w:pPr>
              <w:jc w:val="right"/>
              <w:rPr>
                <w:rFonts w:ascii="Arial" w:hAnsi="Arial" w:cs="Arial"/>
                <w:sz w:val="20"/>
                <w:szCs w:val="20"/>
              </w:rPr>
            </w:pPr>
            <w:r w:rsidRPr="00A2540E">
              <w:rPr>
                <w:rFonts w:ascii="Arial" w:eastAsia="SansSerif" w:hAnsi="Arial" w:cs="Arial"/>
                <w:color w:val="000000"/>
                <w:sz w:val="20"/>
                <w:szCs w:val="20"/>
              </w:rPr>
              <w:t>11/10/2024 19:34</w:t>
            </w:r>
          </w:p>
        </w:tc>
        <w:tc>
          <w:tcPr>
            <w:tcW w:w="40" w:type="dxa"/>
          </w:tcPr>
          <w:p w:rsidR="00792546" w:rsidRPr="00A2540E" w:rsidRDefault="00792546">
            <w:pPr>
              <w:pStyle w:val="EMPTYCELLSTYLE"/>
              <w:rPr>
                <w:rFonts w:ascii="Arial" w:hAnsi="Arial" w:cs="Arial"/>
                <w:sz w:val="20"/>
              </w:rPr>
            </w:pPr>
          </w:p>
        </w:tc>
        <w:tc>
          <w:tcPr>
            <w:tcW w:w="40" w:type="dxa"/>
          </w:tcPr>
          <w:p w:rsidR="00792546" w:rsidRPr="00A2540E" w:rsidRDefault="00792546">
            <w:pPr>
              <w:pStyle w:val="EMPTYCELLSTYLE"/>
              <w:rPr>
                <w:rFonts w:ascii="Arial" w:hAnsi="Arial" w:cs="Arial"/>
                <w:sz w:val="20"/>
              </w:rPr>
            </w:pPr>
          </w:p>
        </w:tc>
      </w:tr>
      <w:tr w:rsidR="00792546" w:rsidRPr="00A2540E" w:rsidTr="00792546">
        <w:trPr>
          <w:trHeight w:hRule="exact" w:val="200"/>
        </w:trPr>
        <w:tc>
          <w:tcPr>
            <w:tcW w:w="40" w:type="dxa"/>
          </w:tcPr>
          <w:p w:rsidR="00792546" w:rsidRPr="00A2540E" w:rsidRDefault="00792546">
            <w:pPr>
              <w:pStyle w:val="EMPTYCELLSTYLE"/>
              <w:rPr>
                <w:rFonts w:ascii="Arial" w:hAnsi="Arial" w:cs="Arial"/>
                <w:sz w:val="20"/>
              </w:rPr>
            </w:pPr>
          </w:p>
        </w:tc>
        <w:tc>
          <w:tcPr>
            <w:tcW w:w="40" w:type="dxa"/>
          </w:tcPr>
          <w:p w:rsidR="00792546" w:rsidRPr="00A2540E" w:rsidRDefault="00792546">
            <w:pPr>
              <w:pStyle w:val="EMPTYCELLSTYLE"/>
              <w:rPr>
                <w:rFonts w:ascii="Arial" w:hAnsi="Arial" w:cs="Arial"/>
                <w:sz w:val="20"/>
              </w:rPr>
            </w:pPr>
          </w:p>
        </w:tc>
        <w:tc>
          <w:tcPr>
            <w:tcW w:w="1600" w:type="dxa"/>
            <w:gridSpan w:val="4"/>
            <w:vMerge w:val="restart"/>
            <w:tcMar>
              <w:top w:w="0" w:type="dxa"/>
              <w:left w:w="0" w:type="dxa"/>
              <w:bottom w:w="0" w:type="dxa"/>
              <w:right w:w="0" w:type="dxa"/>
            </w:tcMar>
          </w:tcPr>
          <w:p w:rsidR="00792546" w:rsidRPr="00A2540E" w:rsidRDefault="00792546">
            <w:pPr>
              <w:jc w:val="right"/>
              <w:rPr>
                <w:rFonts w:ascii="Arial" w:hAnsi="Arial" w:cs="Arial"/>
                <w:sz w:val="20"/>
                <w:szCs w:val="20"/>
              </w:rPr>
            </w:pPr>
            <w:r w:rsidRPr="00A2540E">
              <w:rPr>
                <w:rFonts w:ascii="Arial" w:eastAsia="Arial Narrow" w:hAnsi="Arial" w:cs="Arial"/>
                <w:color w:val="000000"/>
                <w:sz w:val="20"/>
                <w:szCs w:val="20"/>
              </w:rPr>
              <w:t>Página 1 de</w:t>
            </w:r>
          </w:p>
        </w:tc>
        <w:tc>
          <w:tcPr>
            <w:tcW w:w="800" w:type="dxa"/>
            <w:vMerge w:val="restart"/>
            <w:tcMar>
              <w:top w:w="0" w:type="dxa"/>
              <w:left w:w="0" w:type="dxa"/>
              <w:bottom w:w="0" w:type="dxa"/>
              <w:right w:w="0" w:type="dxa"/>
            </w:tcMar>
          </w:tcPr>
          <w:p w:rsidR="00792546" w:rsidRPr="00A2540E" w:rsidRDefault="00792546">
            <w:pPr>
              <w:rPr>
                <w:rFonts w:ascii="Arial" w:hAnsi="Arial" w:cs="Arial"/>
                <w:sz w:val="20"/>
                <w:szCs w:val="20"/>
              </w:rPr>
            </w:pPr>
            <w:r w:rsidRPr="00A2540E">
              <w:rPr>
                <w:rFonts w:ascii="Arial" w:eastAsia="Arial Narrow" w:hAnsi="Arial" w:cs="Arial"/>
                <w:color w:val="000000"/>
                <w:sz w:val="20"/>
                <w:szCs w:val="20"/>
              </w:rPr>
              <w:t xml:space="preserve"> 1</w:t>
            </w:r>
          </w:p>
        </w:tc>
        <w:tc>
          <w:tcPr>
            <w:tcW w:w="3480" w:type="dxa"/>
          </w:tcPr>
          <w:p w:rsidR="00792546" w:rsidRPr="00A2540E" w:rsidRDefault="00792546">
            <w:pPr>
              <w:pStyle w:val="EMPTYCELLSTYLE"/>
              <w:rPr>
                <w:rFonts w:ascii="Arial" w:hAnsi="Arial" w:cs="Arial"/>
                <w:sz w:val="20"/>
              </w:rPr>
            </w:pPr>
          </w:p>
        </w:tc>
        <w:tc>
          <w:tcPr>
            <w:tcW w:w="4420" w:type="dxa"/>
            <w:gridSpan w:val="4"/>
            <w:vMerge/>
            <w:tcMar>
              <w:top w:w="0" w:type="dxa"/>
              <w:left w:w="0" w:type="dxa"/>
              <w:bottom w:w="0" w:type="dxa"/>
              <w:right w:w="0" w:type="dxa"/>
            </w:tcMar>
          </w:tcPr>
          <w:p w:rsidR="00792546" w:rsidRPr="00A2540E" w:rsidRDefault="00792546">
            <w:pPr>
              <w:pStyle w:val="EMPTYCELLSTYLE"/>
              <w:rPr>
                <w:rFonts w:ascii="Arial" w:hAnsi="Arial" w:cs="Arial"/>
                <w:sz w:val="20"/>
              </w:rPr>
            </w:pPr>
          </w:p>
        </w:tc>
        <w:tc>
          <w:tcPr>
            <w:tcW w:w="820" w:type="dxa"/>
          </w:tcPr>
          <w:p w:rsidR="00792546" w:rsidRPr="00A2540E" w:rsidRDefault="00792546">
            <w:pPr>
              <w:pStyle w:val="EMPTYCELLSTYLE"/>
              <w:rPr>
                <w:rFonts w:ascii="Arial" w:hAnsi="Arial" w:cs="Arial"/>
                <w:sz w:val="20"/>
              </w:rPr>
            </w:pPr>
          </w:p>
        </w:tc>
        <w:tc>
          <w:tcPr>
            <w:tcW w:w="1600" w:type="dxa"/>
          </w:tcPr>
          <w:p w:rsidR="00792546" w:rsidRPr="00A2540E" w:rsidRDefault="00792546">
            <w:pPr>
              <w:pStyle w:val="EMPTYCELLSTYLE"/>
              <w:rPr>
                <w:rFonts w:ascii="Arial" w:hAnsi="Arial" w:cs="Arial"/>
                <w:sz w:val="20"/>
              </w:rPr>
            </w:pPr>
          </w:p>
        </w:tc>
        <w:tc>
          <w:tcPr>
            <w:tcW w:w="480" w:type="dxa"/>
          </w:tcPr>
          <w:p w:rsidR="00792546" w:rsidRPr="00A2540E" w:rsidRDefault="00792546">
            <w:pPr>
              <w:pStyle w:val="EMPTYCELLSTYLE"/>
              <w:rPr>
                <w:rFonts w:ascii="Arial" w:hAnsi="Arial" w:cs="Arial"/>
                <w:sz w:val="20"/>
              </w:rPr>
            </w:pPr>
          </w:p>
        </w:tc>
        <w:tc>
          <w:tcPr>
            <w:tcW w:w="2800" w:type="dxa"/>
            <w:gridSpan w:val="2"/>
            <w:vMerge/>
            <w:tcMar>
              <w:top w:w="0" w:type="dxa"/>
              <w:left w:w="0" w:type="dxa"/>
              <w:bottom w:w="0" w:type="dxa"/>
              <w:right w:w="0" w:type="dxa"/>
            </w:tcMar>
          </w:tcPr>
          <w:p w:rsidR="00792546" w:rsidRPr="00A2540E" w:rsidRDefault="00792546">
            <w:pPr>
              <w:pStyle w:val="EMPTYCELLSTYLE"/>
              <w:rPr>
                <w:rFonts w:ascii="Arial" w:hAnsi="Arial" w:cs="Arial"/>
                <w:sz w:val="20"/>
              </w:rPr>
            </w:pPr>
          </w:p>
        </w:tc>
        <w:tc>
          <w:tcPr>
            <w:tcW w:w="40" w:type="dxa"/>
          </w:tcPr>
          <w:p w:rsidR="00792546" w:rsidRPr="00A2540E" w:rsidRDefault="00792546">
            <w:pPr>
              <w:pStyle w:val="EMPTYCELLSTYLE"/>
              <w:rPr>
                <w:rFonts w:ascii="Arial" w:hAnsi="Arial" w:cs="Arial"/>
                <w:sz w:val="20"/>
              </w:rPr>
            </w:pPr>
          </w:p>
        </w:tc>
        <w:tc>
          <w:tcPr>
            <w:tcW w:w="40" w:type="dxa"/>
          </w:tcPr>
          <w:p w:rsidR="00792546" w:rsidRPr="00A2540E" w:rsidRDefault="00792546">
            <w:pPr>
              <w:pStyle w:val="EMPTYCELLSTYLE"/>
              <w:rPr>
                <w:rFonts w:ascii="Arial" w:hAnsi="Arial" w:cs="Arial"/>
                <w:sz w:val="20"/>
              </w:rPr>
            </w:pPr>
          </w:p>
        </w:tc>
      </w:tr>
      <w:tr w:rsidR="00792546" w:rsidRPr="00A2540E" w:rsidTr="00792546">
        <w:trPr>
          <w:trHeight w:hRule="exact" w:val="40"/>
        </w:trPr>
        <w:tc>
          <w:tcPr>
            <w:tcW w:w="40" w:type="dxa"/>
          </w:tcPr>
          <w:p w:rsidR="00792546" w:rsidRPr="00A2540E" w:rsidRDefault="00792546">
            <w:pPr>
              <w:pStyle w:val="EMPTYCELLSTYLE"/>
              <w:rPr>
                <w:rFonts w:ascii="Arial" w:hAnsi="Arial" w:cs="Arial"/>
                <w:sz w:val="20"/>
              </w:rPr>
            </w:pPr>
          </w:p>
        </w:tc>
        <w:tc>
          <w:tcPr>
            <w:tcW w:w="40" w:type="dxa"/>
          </w:tcPr>
          <w:p w:rsidR="00792546" w:rsidRPr="00A2540E" w:rsidRDefault="00792546">
            <w:pPr>
              <w:pStyle w:val="EMPTYCELLSTYLE"/>
              <w:rPr>
                <w:rFonts w:ascii="Arial" w:hAnsi="Arial" w:cs="Arial"/>
                <w:sz w:val="20"/>
              </w:rPr>
            </w:pPr>
          </w:p>
        </w:tc>
        <w:tc>
          <w:tcPr>
            <w:tcW w:w="1600" w:type="dxa"/>
            <w:gridSpan w:val="4"/>
            <w:vMerge/>
            <w:tcMar>
              <w:top w:w="0" w:type="dxa"/>
              <w:left w:w="0" w:type="dxa"/>
              <w:bottom w:w="0" w:type="dxa"/>
              <w:right w:w="0" w:type="dxa"/>
            </w:tcMar>
          </w:tcPr>
          <w:p w:rsidR="00792546" w:rsidRPr="00A2540E" w:rsidRDefault="00792546">
            <w:pPr>
              <w:pStyle w:val="EMPTYCELLSTYLE"/>
              <w:rPr>
                <w:rFonts w:ascii="Arial" w:hAnsi="Arial" w:cs="Arial"/>
                <w:sz w:val="20"/>
              </w:rPr>
            </w:pPr>
          </w:p>
        </w:tc>
        <w:tc>
          <w:tcPr>
            <w:tcW w:w="800" w:type="dxa"/>
            <w:vMerge/>
            <w:tcMar>
              <w:top w:w="0" w:type="dxa"/>
              <w:left w:w="0" w:type="dxa"/>
              <w:bottom w:w="0" w:type="dxa"/>
              <w:right w:w="0" w:type="dxa"/>
            </w:tcMar>
          </w:tcPr>
          <w:p w:rsidR="00792546" w:rsidRPr="00A2540E" w:rsidRDefault="00792546">
            <w:pPr>
              <w:pStyle w:val="EMPTYCELLSTYLE"/>
              <w:rPr>
                <w:rFonts w:ascii="Arial" w:hAnsi="Arial" w:cs="Arial"/>
                <w:sz w:val="20"/>
              </w:rPr>
            </w:pPr>
          </w:p>
        </w:tc>
        <w:tc>
          <w:tcPr>
            <w:tcW w:w="3480" w:type="dxa"/>
          </w:tcPr>
          <w:p w:rsidR="00792546" w:rsidRPr="00A2540E" w:rsidRDefault="00792546">
            <w:pPr>
              <w:pStyle w:val="EMPTYCELLSTYLE"/>
              <w:rPr>
                <w:rFonts w:ascii="Arial" w:hAnsi="Arial" w:cs="Arial"/>
                <w:sz w:val="20"/>
              </w:rPr>
            </w:pPr>
          </w:p>
        </w:tc>
        <w:tc>
          <w:tcPr>
            <w:tcW w:w="440" w:type="dxa"/>
          </w:tcPr>
          <w:p w:rsidR="00792546" w:rsidRPr="00A2540E" w:rsidRDefault="00792546">
            <w:pPr>
              <w:pStyle w:val="EMPTYCELLSTYLE"/>
              <w:rPr>
                <w:rFonts w:ascii="Arial" w:hAnsi="Arial" w:cs="Arial"/>
                <w:sz w:val="20"/>
              </w:rPr>
            </w:pPr>
          </w:p>
        </w:tc>
        <w:tc>
          <w:tcPr>
            <w:tcW w:w="1600" w:type="dxa"/>
          </w:tcPr>
          <w:p w:rsidR="00792546" w:rsidRPr="00A2540E" w:rsidRDefault="00792546">
            <w:pPr>
              <w:pStyle w:val="EMPTYCELLSTYLE"/>
              <w:rPr>
                <w:rFonts w:ascii="Arial" w:hAnsi="Arial" w:cs="Arial"/>
                <w:sz w:val="20"/>
              </w:rPr>
            </w:pPr>
          </w:p>
        </w:tc>
        <w:tc>
          <w:tcPr>
            <w:tcW w:w="1600" w:type="dxa"/>
          </w:tcPr>
          <w:p w:rsidR="00792546" w:rsidRPr="00A2540E" w:rsidRDefault="00792546">
            <w:pPr>
              <w:pStyle w:val="EMPTYCELLSTYLE"/>
              <w:rPr>
                <w:rFonts w:ascii="Arial" w:hAnsi="Arial" w:cs="Arial"/>
                <w:sz w:val="20"/>
              </w:rPr>
            </w:pPr>
          </w:p>
        </w:tc>
        <w:tc>
          <w:tcPr>
            <w:tcW w:w="780" w:type="dxa"/>
          </w:tcPr>
          <w:p w:rsidR="00792546" w:rsidRPr="00A2540E" w:rsidRDefault="00792546">
            <w:pPr>
              <w:pStyle w:val="EMPTYCELLSTYLE"/>
              <w:rPr>
                <w:rFonts w:ascii="Arial" w:hAnsi="Arial" w:cs="Arial"/>
                <w:sz w:val="20"/>
              </w:rPr>
            </w:pPr>
          </w:p>
        </w:tc>
        <w:tc>
          <w:tcPr>
            <w:tcW w:w="820" w:type="dxa"/>
          </w:tcPr>
          <w:p w:rsidR="00792546" w:rsidRPr="00A2540E" w:rsidRDefault="00792546">
            <w:pPr>
              <w:pStyle w:val="EMPTYCELLSTYLE"/>
              <w:rPr>
                <w:rFonts w:ascii="Arial" w:hAnsi="Arial" w:cs="Arial"/>
                <w:sz w:val="20"/>
              </w:rPr>
            </w:pPr>
          </w:p>
        </w:tc>
        <w:tc>
          <w:tcPr>
            <w:tcW w:w="1600" w:type="dxa"/>
          </w:tcPr>
          <w:p w:rsidR="00792546" w:rsidRPr="00A2540E" w:rsidRDefault="00792546">
            <w:pPr>
              <w:pStyle w:val="EMPTYCELLSTYLE"/>
              <w:rPr>
                <w:rFonts w:ascii="Arial" w:hAnsi="Arial" w:cs="Arial"/>
                <w:sz w:val="20"/>
              </w:rPr>
            </w:pPr>
          </w:p>
        </w:tc>
        <w:tc>
          <w:tcPr>
            <w:tcW w:w="480" w:type="dxa"/>
          </w:tcPr>
          <w:p w:rsidR="00792546" w:rsidRPr="00A2540E" w:rsidRDefault="00792546">
            <w:pPr>
              <w:pStyle w:val="EMPTYCELLSTYLE"/>
              <w:rPr>
                <w:rFonts w:ascii="Arial" w:hAnsi="Arial" w:cs="Arial"/>
                <w:sz w:val="20"/>
              </w:rPr>
            </w:pPr>
          </w:p>
        </w:tc>
        <w:tc>
          <w:tcPr>
            <w:tcW w:w="1120" w:type="dxa"/>
          </w:tcPr>
          <w:p w:rsidR="00792546" w:rsidRPr="00A2540E" w:rsidRDefault="00792546">
            <w:pPr>
              <w:pStyle w:val="EMPTYCELLSTYLE"/>
              <w:rPr>
                <w:rFonts w:ascii="Arial" w:hAnsi="Arial" w:cs="Arial"/>
                <w:sz w:val="20"/>
              </w:rPr>
            </w:pPr>
          </w:p>
        </w:tc>
        <w:tc>
          <w:tcPr>
            <w:tcW w:w="1680" w:type="dxa"/>
          </w:tcPr>
          <w:p w:rsidR="00792546" w:rsidRPr="00A2540E" w:rsidRDefault="00792546">
            <w:pPr>
              <w:pStyle w:val="EMPTYCELLSTYLE"/>
              <w:rPr>
                <w:rFonts w:ascii="Arial" w:hAnsi="Arial" w:cs="Arial"/>
                <w:sz w:val="20"/>
              </w:rPr>
            </w:pPr>
          </w:p>
        </w:tc>
        <w:tc>
          <w:tcPr>
            <w:tcW w:w="40" w:type="dxa"/>
          </w:tcPr>
          <w:p w:rsidR="00792546" w:rsidRPr="00A2540E" w:rsidRDefault="00792546">
            <w:pPr>
              <w:pStyle w:val="EMPTYCELLSTYLE"/>
              <w:rPr>
                <w:rFonts w:ascii="Arial" w:hAnsi="Arial" w:cs="Arial"/>
                <w:sz w:val="20"/>
              </w:rPr>
            </w:pPr>
          </w:p>
        </w:tc>
        <w:tc>
          <w:tcPr>
            <w:tcW w:w="40" w:type="dxa"/>
          </w:tcPr>
          <w:p w:rsidR="00792546" w:rsidRPr="00A2540E" w:rsidRDefault="00792546">
            <w:pPr>
              <w:pStyle w:val="EMPTYCELLSTYLE"/>
              <w:rPr>
                <w:rFonts w:ascii="Arial" w:hAnsi="Arial" w:cs="Arial"/>
                <w:sz w:val="20"/>
              </w:rPr>
            </w:pPr>
          </w:p>
        </w:tc>
      </w:tr>
      <w:bookmarkEnd w:id="0"/>
    </w:tbl>
    <w:p w:rsidR="00EE058F" w:rsidRPr="00A2540E" w:rsidRDefault="00EE058F" w:rsidP="00792546">
      <w:pPr>
        <w:pStyle w:val="Standard"/>
        <w:ind w:left="567" w:right="284"/>
        <w:rPr>
          <w:rFonts w:ascii="Arial" w:hAnsi="Arial" w:cs="Arial"/>
          <w:b/>
          <w:i/>
          <w:sz w:val="20"/>
          <w:szCs w:val="20"/>
        </w:rPr>
      </w:pPr>
    </w:p>
    <w:sectPr w:rsidR="00EE058F" w:rsidRPr="00A2540E" w:rsidSect="008E7F44">
      <w:pgSz w:w="16838" w:h="11906" w:orient="landscape"/>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21E" w:rsidRDefault="009E2C53">
      <w:r>
        <w:separator/>
      </w:r>
    </w:p>
  </w:endnote>
  <w:endnote w:type="continuationSeparator" w:id="0">
    <w:p w:rsidR="000E721E" w:rsidRDefault="009E2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Liberation Mono"/>
    <w:panose1 w:val="00000400000000000000"/>
    <w:charset w:val="00"/>
    <w:family w:val="auto"/>
    <w:pitch w:val="variable"/>
  </w:font>
  <w:font w:name="Thorndale">
    <w:charset w:val="00"/>
    <w:family w:val="roman"/>
    <w:pitch w:val="variable"/>
  </w:font>
  <w:font w:name="HG Mincho Light J">
    <w:charset w:val="00"/>
    <w:family w:val="auto"/>
    <w:pitch w:val="variable"/>
  </w:font>
  <w:font w:name="Arial Unicode MS">
    <w:panose1 w:val="020B0604020202020204"/>
    <w:charset w:val="00"/>
    <w:family w:val="auto"/>
    <w:pitch w:val="variable"/>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SansSerif">
    <w:altName w:val="Cambria"/>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21E" w:rsidRDefault="009E2C53">
      <w:r>
        <w:rPr>
          <w:color w:val="000000"/>
        </w:rPr>
        <w:ptab w:relativeTo="margin" w:alignment="center" w:leader="none"/>
      </w:r>
    </w:p>
  </w:footnote>
  <w:footnote w:type="continuationSeparator" w:id="0">
    <w:p w:rsidR="000E721E" w:rsidRDefault="009E2C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58F"/>
    <w:rsid w:val="000E721E"/>
    <w:rsid w:val="00792546"/>
    <w:rsid w:val="009E2C53"/>
    <w:rsid w:val="00A2540E"/>
    <w:rsid w:val="00EE05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0DBEC32-0332-4742-9D0B-B815226DE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Lucida Sans Unicode" w:hAnsi="Times New Roman" w:cs="Mangal"/>
        <w:kern w:val="3"/>
        <w:sz w:val="24"/>
        <w:szCs w:val="24"/>
        <w:lang w:val="pt-B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Heading"/>
    <w:next w:val="Textbody"/>
    <w:pPr>
      <w:outlineLvl w:val="0"/>
    </w:pPr>
    <w:rPr>
      <w:rFonts w:ascii="Thorndale" w:eastAsia="HG Mincho Light J" w:hAnsi="Thorndale" w:cs="Arial Unicode MS"/>
      <w:b/>
      <w:bCs/>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orizontalLine">
    <w:name w:val="Horizontal Line"/>
    <w:basedOn w:val="Standard"/>
    <w:next w:val="Textbody"/>
    <w:pPr>
      <w:spacing w:after="283"/>
    </w:pPr>
    <w:rPr>
      <w:sz w:val="12"/>
    </w:rPr>
  </w:style>
  <w:style w:type="paragraph" w:customStyle="1" w:styleId="Sender">
    <w:name w:val="Sender"/>
    <w:basedOn w:val="Standard"/>
    <w:rPr>
      <w:i/>
    </w:rPr>
  </w:style>
  <w:style w:type="paragraph" w:customStyle="1" w:styleId="TableContents">
    <w:name w:val="Table Contents"/>
    <w:basedOn w:val="Textbody"/>
  </w:style>
  <w:style w:type="paragraph" w:styleId="Rodap">
    <w:name w:val="footer"/>
    <w:basedOn w:val="Standard"/>
    <w:pPr>
      <w:suppressLineNumbers/>
      <w:tabs>
        <w:tab w:val="center" w:pos="4818"/>
        <w:tab w:val="right" w:pos="9637"/>
      </w:tabs>
    </w:pPr>
  </w:style>
  <w:style w:type="paragraph" w:styleId="Cabealho">
    <w:name w:val="header"/>
    <w:basedOn w:val="Standard"/>
    <w:pPr>
      <w:suppressLineNumbers/>
      <w:tabs>
        <w:tab w:val="center" w:pos="4818"/>
        <w:tab w:val="right" w:pos="9637"/>
      </w:tabs>
    </w:pPr>
  </w:style>
  <w:style w:type="paragraph" w:customStyle="1" w:styleId="PreformattedText">
    <w:name w:val="Preformatted Text"/>
    <w:basedOn w:val="Standard"/>
    <w:rPr>
      <w:rFonts w:ascii="Courier New" w:eastAsia="Courier New" w:hAnsi="Courier New" w:cs="Courier New"/>
      <w:sz w:val="20"/>
      <w:szCs w:val="20"/>
    </w:rPr>
  </w:style>
  <w:style w:type="character" w:customStyle="1" w:styleId="EndnoteSymbol">
    <w:name w:val="Endnote Symbol"/>
  </w:style>
  <w:style w:type="character" w:customStyle="1" w:styleId="FootnoteSymbol">
    <w:name w:val="Footnote Symbol"/>
  </w:style>
  <w:style w:type="character" w:customStyle="1" w:styleId="Internetlink">
    <w:name w:val="Internet link"/>
    <w:rPr>
      <w:color w:val="000080"/>
      <w:u w:val="single"/>
    </w:rPr>
  </w:style>
  <w:style w:type="paragraph" w:customStyle="1" w:styleId="EMPTYCELLSTYLE">
    <w:name w:val="EMPTY_CELL_STYLE"/>
    <w:qFormat/>
    <w:rsid w:val="00792546"/>
    <w:pPr>
      <w:widowControl/>
      <w:suppressAutoHyphens w:val="0"/>
      <w:autoSpaceDN/>
      <w:textAlignment w:val="auto"/>
    </w:pPr>
    <w:rPr>
      <w:rFonts w:ascii="SansSerif" w:eastAsia="SansSerif" w:hAnsi="SansSerif" w:cs="SansSerif"/>
      <w:color w:val="000000"/>
      <w:kern w:val="0"/>
      <w:sz w:val="1"/>
      <w:szCs w:val="20"/>
      <w:lang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1668</Words>
  <Characters>9013</Characters>
  <Application>Microsoft Office Word</Application>
  <DocSecurity>4</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Viana Cavalcante</dc:creator>
  <cp:lastModifiedBy>Edvaldo Luiz da Silva</cp:lastModifiedBy>
  <cp:revision>2</cp:revision>
  <dcterms:created xsi:type="dcterms:W3CDTF">2024-10-16T19:28:00Z</dcterms:created>
  <dcterms:modified xsi:type="dcterms:W3CDTF">2024-10-16T19:28:00Z</dcterms:modified>
</cp:coreProperties>
</file>