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0D" w:rsidRPr="006E7B0D" w:rsidRDefault="006E7B0D" w:rsidP="006E7B0D">
      <w:pPr>
        <w:shd w:val="clear" w:color="auto" w:fill="FFFFFF"/>
        <w:spacing w:before="480" w:after="240" w:line="240" w:lineRule="auto"/>
        <w:jc w:val="center"/>
        <w:outlineLvl w:val="0"/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</w:pPr>
      <w:bookmarkStart w:id="0" w:name="_GoBack"/>
      <w:r w:rsidRPr="006E7B0D"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  <w:t xml:space="preserve">Decreto nº 58.320, de 2 de </w:t>
      </w:r>
      <w:proofErr w:type="gramStart"/>
      <w:r w:rsidRPr="006E7B0D"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  <w:t>Maio</w:t>
      </w:r>
      <w:proofErr w:type="gramEnd"/>
      <w:r w:rsidRPr="006E7B0D"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  <w:t xml:space="preserve"> de 1966</w:t>
      </w:r>
    </w:p>
    <w:p w:rsidR="006E7B0D" w:rsidRPr="006E7B0D" w:rsidRDefault="006E7B0D" w:rsidP="006E7B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0"/>
          <w:szCs w:val="20"/>
          <w:lang w:eastAsia="pt-BR"/>
        </w:rPr>
      </w:pPr>
      <w:r w:rsidRPr="006E7B0D">
        <w:rPr>
          <w:rFonts w:ascii="Arial" w:eastAsia="Times New Roman" w:hAnsi="Arial" w:cs="Arial"/>
          <w:color w:val="363636"/>
          <w:sz w:val="20"/>
          <w:szCs w:val="20"/>
          <w:lang w:eastAsia="pt-BR"/>
        </w:rPr>
        <w:t>Declara caduco o Decreto nº 8.620, de 28 de janeiro de 1942.</w:t>
      </w:r>
    </w:p>
    <w:p w:rsidR="006E7B0D" w:rsidRPr="006E7B0D" w:rsidRDefault="006E7B0D" w:rsidP="006E7B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6E7B0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(Publicado no Diário Oficial - Seção I - Parte I - de 5.5.66)</w:t>
      </w:r>
    </w:p>
    <w:p w:rsidR="006E7B0D" w:rsidRPr="006E7B0D" w:rsidRDefault="006E7B0D" w:rsidP="006E7B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6E7B0D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RETIFICAÇÃO</w:t>
      </w:r>
    </w:p>
    <w:p w:rsidR="006E7B0D" w:rsidRPr="006E7B0D" w:rsidRDefault="006E7B0D" w:rsidP="006E7B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6E7B0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página 4.795, 1ª coluna, no artigo  único,</w:t>
      </w:r>
      <w:r w:rsidRPr="006E7B0D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ONDE SE LÊ:</w:t>
      </w:r>
      <w:r w:rsidRPr="006E7B0D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 xml:space="preserve">     ... </w:t>
      </w:r>
      <w:proofErr w:type="spellStart"/>
      <w:r w:rsidRPr="006E7B0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Diatemita</w:t>
      </w:r>
      <w:proofErr w:type="spellEnd"/>
      <w:r w:rsidRPr="006E7B0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Industrial Limitada, autorização para lavrar </w:t>
      </w:r>
      <w:proofErr w:type="spellStart"/>
      <w:r w:rsidRPr="006E7B0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diatemita</w:t>
      </w:r>
      <w:proofErr w:type="spellEnd"/>
      <w:r w:rsidRPr="006E7B0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...</w:t>
      </w:r>
    </w:p>
    <w:p w:rsidR="006E7B0D" w:rsidRPr="006E7B0D" w:rsidRDefault="006E7B0D" w:rsidP="006E7B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6E7B0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LEIA-SE:</w:t>
      </w:r>
      <w:r w:rsidRPr="006E7B0D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 xml:space="preserve">     ... </w:t>
      </w:r>
      <w:proofErr w:type="spellStart"/>
      <w:r w:rsidRPr="006E7B0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Diatomita</w:t>
      </w:r>
      <w:proofErr w:type="spellEnd"/>
      <w:r w:rsidRPr="006E7B0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Industrial Ltda., autorização para lavrar </w:t>
      </w:r>
      <w:proofErr w:type="spellStart"/>
      <w:r w:rsidRPr="006E7B0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diatomita</w:t>
      </w:r>
      <w:proofErr w:type="spellEnd"/>
      <w:r w:rsidRPr="006E7B0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...</w:t>
      </w:r>
    </w:p>
    <w:p w:rsidR="006E7B0D" w:rsidRPr="006E7B0D" w:rsidRDefault="006E7B0D" w:rsidP="006E7B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6E7B0D" w:rsidRPr="006E7B0D" w:rsidRDefault="006E7B0D" w:rsidP="006E7B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6E7B0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11/05/1966</w:t>
      </w:r>
    </w:p>
    <w:bookmarkEnd w:id="0"/>
    <w:p w:rsidR="007E5C2F" w:rsidRPr="006E7B0D" w:rsidRDefault="007E5C2F">
      <w:pPr>
        <w:rPr>
          <w:rFonts w:ascii="Arial" w:hAnsi="Arial" w:cs="Arial"/>
          <w:sz w:val="20"/>
          <w:szCs w:val="20"/>
        </w:rPr>
      </w:pPr>
    </w:p>
    <w:sectPr w:rsidR="007E5C2F" w:rsidRPr="006E7B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0D"/>
    <w:rsid w:val="006E7B0D"/>
    <w:rsid w:val="007E5C2F"/>
    <w:rsid w:val="00B5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C4E77-3901-4B68-B38E-ED4D6B38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E7B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7B0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6E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7B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Luiz da Silva</dc:creator>
  <cp:keywords/>
  <dc:description/>
  <cp:lastModifiedBy>Edvaldo Luiz da Silva</cp:lastModifiedBy>
  <cp:revision>1</cp:revision>
  <dcterms:created xsi:type="dcterms:W3CDTF">2024-03-01T18:00:00Z</dcterms:created>
  <dcterms:modified xsi:type="dcterms:W3CDTF">2024-03-01T18:01:00Z</dcterms:modified>
</cp:coreProperties>
</file>