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1B" w:rsidRPr="0095001B" w:rsidRDefault="0095001B" w:rsidP="0095001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95001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54.216, DE 27 DE AGOSTO DE </w:t>
      </w:r>
      <w:proofErr w:type="gramStart"/>
      <w:r w:rsidRPr="0095001B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1964</w:t>
      </w:r>
      <w:proofErr w:type="gramEnd"/>
    </w:p>
    <w:p w:rsidR="0095001B" w:rsidRPr="0095001B" w:rsidRDefault="0095001B" w:rsidP="00950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Promulga a Convenção Única sobre Entorpecentes. </w:t>
      </w:r>
    </w:p>
    <w:p w:rsidR="0095001B" w:rsidRPr="0095001B" w:rsidRDefault="0095001B" w:rsidP="00950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01 de setembro de 1964) </w:t>
      </w:r>
    </w:p>
    <w:p w:rsidR="0095001B" w:rsidRPr="0095001B" w:rsidRDefault="0095001B" w:rsidP="009500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95001B" w:rsidRPr="0095001B" w:rsidRDefault="0095001B" w:rsidP="00950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Na ementa, onde se lê: ... Promulga a convenção Única sobre 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entorpecentes ...</w:t>
      </w:r>
      <w:proofErr w:type="gramEnd"/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 Leia-se: ... Promulga a Convenção Única sobre 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Entorpecentes ...</w:t>
      </w:r>
      <w:proofErr w:type="gramEnd"/>
    </w:p>
    <w:p w:rsidR="0095001B" w:rsidRPr="0095001B" w:rsidRDefault="0095001B" w:rsidP="00950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Na 2ª coluna, art. 43, item 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, onde se lê: ... 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 ano seguinte àquele em que ... Leia-se: corrigindo a frase original: ...  do ano seguinte à </w:t>
      </w:r>
      <w:proofErr w:type="spell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quele</w:t>
      </w:r>
      <w:proofErr w:type="spellEnd"/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 em 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que ...</w:t>
      </w:r>
      <w:proofErr w:type="gramEnd"/>
    </w:p>
    <w:p w:rsidR="0095001B" w:rsidRPr="0095001B" w:rsidRDefault="0095001B" w:rsidP="0095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001B" w:rsidRPr="0095001B" w:rsidRDefault="0095001B" w:rsidP="0095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14/12/1964 </w:t>
      </w:r>
    </w:p>
    <w:p w:rsidR="0095001B" w:rsidRPr="0095001B" w:rsidRDefault="0095001B" w:rsidP="0095001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5001B" w:rsidRPr="0095001B" w:rsidRDefault="0095001B" w:rsidP="009500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Publicação:</w:t>
      </w:r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5001B" w:rsidRPr="0095001B" w:rsidRDefault="0095001B" w:rsidP="009500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5001B">
        <w:rPr>
          <w:rFonts w:ascii="Arial" w:eastAsia="Times New Roman" w:hAnsi="Arial" w:cs="Arial"/>
          <w:sz w:val="20"/>
          <w:szCs w:val="20"/>
          <w:lang w:eastAsia="pt-BR"/>
        </w:rPr>
        <w:t>Diário Oficial da União - Seção 1 - 14/12/1964, Página 11407 (Retificação</w:t>
      </w:r>
      <w:proofErr w:type="gramStart"/>
      <w:r w:rsidRPr="0095001B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95001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722C2D" w:rsidRPr="0095001B" w:rsidRDefault="00722C2D">
      <w:pPr>
        <w:rPr>
          <w:rFonts w:ascii="Arial" w:hAnsi="Arial" w:cs="Arial"/>
          <w:sz w:val="20"/>
          <w:szCs w:val="20"/>
        </w:rPr>
      </w:pPr>
    </w:p>
    <w:sectPr w:rsidR="00722C2D" w:rsidRPr="00950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102"/>
    <w:multiLevelType w:val="multilevel"/>
    <w:tmpl w:val="1B6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1B"/>
    <w:rsid w:val="00722C2D"/>
    <w:rsid w:val="009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50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00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5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50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00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5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2019-05-20T21:30:00Z</dcterms:created>
  <dcterms:modified xsi:type="dcterms:W3CDTF">2019-05-20T21:31:00Z</dcterms:modified>
</cp:coreProperties>
</file>